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F87B" w14:textId="77777777" w:rsidR="00717C9F" w:rsidRPr="00C852EC" w:rsidRDefault="00717C9F" w:rsidP="00717C9F">
      <w:pPr>
        <w:jc w:val="center"/>
        <w:rPr>
          <w:rFonts w:ascii="Open Sans" w:hAnsi="Open Sans" w:cs="Open Sans"/>
          <w:b/>
          <w:bCs/>
          <w:color w:val="576060"/>
          <w:sz w:val="26"/>
          <w:szCs w:val="26"/>
          <w:lang w:val="fr-FR"/>
        </w:rPr>
      </w:pPr>
      <w:r w:rsidRPr="00D40922">
        <w:rPr>
          <w:rFonts w:ascii="Open Sans" w:hAnsi="Open Sans" w:cs="Open Sans"/>
          <w:b/>
          <w:noProof/>
          <w:color w:val="FFFFFF" w:themeColor="background1"/>
          <w:sz w:val="26"/>
          <w:szCs w:val="26"/>
          <w:lang w:val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D3C69F" wp14:editId="617782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540000"/>
                <wp:effectExtent l="0" t="0" r="0" b="6350"/>
                <wp:wrapNone/>
                <wp:docPr id="2050304848" name="Rectangle 2050304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40000"/>
                        </a:xfrm>
                        <a:prstGeom prst="rect">
                          <a:avLst/>
                        </a:prstGeom>
                        <a:solidFill>
                          <a:srgbClr val="42A7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107D2" id="Rectangle 2050304848" o:spid="_x0000_s1026" style="position:absolute;margin-left:0;margin-top:0;width:595.3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" fillcolor="#42a7d7" stroked="f" strokeweight="1pt">
                <w10:wrap anchorx="page" anchory="page"/>
              </v:rect>
            </w:pict>
          </mc:Fallback>
        </mc:AlternateContent>
      </w:r>
      <w:r>
        <w:rPr>
          <w:rFonts w:ascii="Open Sans" w:hAnsi="Open Sans" w:cs="Open Sans"/>
          <w:b/>
          <w:color w:val="FFFFFF" w:themeColor="background1"/>
          <w:sz w:val="26"/>
          <w:szCs w:val="26"/>
          <w:lang w:val="fr-FR"/>
        </w:rPr>
        <w:t>Descriptif comparatif des 6 types de formations explorés</w:t>
      </w:r>
    </w:p>
    <w:p w14:paraId="010D5C42" w14:textId="77777777" w:rsidR="00717C9F" w:rsidRDefault="00717C9F" w:rsidP="00717C9F">
      <w:pPr>
        <w:rPr>
          <w:rFonts w:ascii="Open Sans" w:hAnsi="Open Sans" w:cs="Open Sans"/>
          <w:color w:val="576060"/>
          <w:lang w:val="fr-FR"/>
        </w:rPr>
      </w:pPr>
    </w:p>
    <w:p w14:paraId="1DE4B052" w14:textId="77777777" w:rsidR="00717C9F" w:rsidRDefault="00717C9F" w:rsidP="00717C9F">
      <w:pPr>
        <w:rPr>
          <w:rFonts w:ascii="Open Sans" w:hAnsi="Open Sans" w:cs="Open Sans"/>
          <w:color w:val="576060"/>
          <w:sz w:val="22"/>
          <w:szCs w:val="22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888889"/>
          <w:left w:val="single" w:sz="4" w:space="0" w:color="888889"/>
          <w:bottom w:val="single" w:sz="4" w:space="0" w:color="888889"/>
          <w:right w:val="single" w:sz="4" w:space="0" w:color="888889"/>
          <w:insideH w:val="single" w:sz="4" w:space="0" w:color="888889"/>
          <w:insideV w:val="single" w:sz="4" w:space="0" w:color="888889"/>
        </w:tblBorders>
        <w:tblLook w:val="04A0" w:firstRow="1" w:lastRow="0" w:firstColumn="1" w:lastColumn="0" w:noHBand="0" w:noVBand="1"/>
      </w:tblPr>
      <w:tblGrid>
        <w:gridCol w:w="2263"/>
        <w:gridCol w:w="7934"/>
      </w:tblGrid>
      <w:tr w:rsidR="00717C9F" w14:paraId="49C0BE26" w14:textId="77777777" w:rsidTr="00F71CDC">
        <w:tc>
          <w:tcPr>
            <w:tcW w:w="10197" w:type="dxa"/>
            <w:gridSpan w:val="2"/>
            <w:shd w:val="clear" w:color="auto" w:fill="888889"/>
          </w:tcPr>
          <w:p w14:paraId="694CFE32" w14:textId="77777777" w:rsidR="00717C9F" w:rsidRPr="006303A6" w:rsidRDefault="00717C9F" w:rsidP="00122A11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6303A6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L’université</w:t>
            </w:r>
          </w:p>
        </w:tc>
      </w:tr>
      <w:tr w:rsidR="00717C9F" w14:paraId="2675CBC1" w14:textId="77777777" w:rsidTr="00F71CDC">
        <w:tc>
          <w:tcPr>
            <w:tcW w:w="10197" w:type="dxa"/>
            <w:gridSpan w:val="2"/>
            <w:shd w:val="clear" w:color="auto" w:fill="D3DFE1"/>
          </w:tcPr>
          <w:p w14:paraId="024B868F" w14:textId="77777777" w:rsidR="00717C9F" w:rsidRPr="00B60A48" w:rsidRDefault="00717C9F" w:rsidP="00122A11">
            <w:pPr>
              <w:jc w:val="center"/>
              <w:rPr>
                <w:rFonts w:ascii="Open Sans" w:hAnsi="Open Sans" w:cs="Open Sans"/>
                <w:b/>
                <w:bCs/>
                <w:color w:val="576060"/>
                <w:sz w:val="22"/>
                <w:szCs w:val="22"/>
              </w:rPr>
            </w:pP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Type long (bacheliers de transition + masters)</w:t>
            </w:r>
          </w:p>
        </w:tc>
      </w:tr>
      <w:tr w:rsidR="00717C9F" w14:paraId="42BF450A" w14:textId="77777777" w:rsidTr="00F71CDC">
        <w:trPr>
          <w:trHeight w:val="1398"/>
        </w:trPr>
        <w:tc>
          <w:tcPr>
            <w:tcW w:w="2263" w:type="dxa"/>
            <w:vAlign w:val="center"/>
          </w:tcPr>
          <w:p w14:paraId="1016809D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Objectifs</w:t>
            </w:r>
          </w:p>
        </w:tc>
        <w:tc>
          <w:tcPr>
            <w:tcW w:w="7934" w:type="dxa"/>
            <w:vAlign w:val="center"/>
          </w:tcPr>
          <w:p w14:paraId="4A50B4D1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Former des acteurs polyvalents, dotés de fortes capacités d’analyse critique ; être capable de comprendre et d’analyser ce qui se passe pour développer de nouvelles choses, développer des compétences de conception, d’analyse et de développement de projets.</w:t>
            </w:r>
          </w:p>
          <w:p w14:paraId="15358F18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S’inscrire à l’université = s’orienter vers l’apprentissage et la maîtrise d’une discipline/matière ; visa pour plusieurs perspectives professionnelles différentes.</w:t>
            </w:r>
          </w:p>
        </w:tc>
      </w:tr>
      <w:tr w:rsidR="00717C9F" w14:paraId="4525A34D" w14:textId="77777777" w:rsidTr="00F71CDC">
        <w:trPr>
          <w:trHeight w:val="1148"/>
        </w:trPr>
        <w:tc>
          <w:tcPr>
            <w:tcW w:w="2263" w:type="dxa"/>
            <w:vAlign w:val="center"/>
          </w:tcPr>
          <w:p w14:paraId="3EC868C0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Contenus des cours</w:t>
            </w:r>
          </w:p>
        </w:tc>
        <w:tc>
          <w:tcPr>
            <w:tcW w:w="7934" w:type="dxa"/>
            <w:vAlign w:val="center"/>
          </w:tcPr>
          <w:p w14:paraId="2967589B" w14:textId="77777777" w:rsidR="00717C9F" w:rsidRPr="00BC1B3F" w:rsidRDefault="00717C9F" w:rsidP="00122A11">
            <w:pPr>
              <w:pStyle w:val="Paragraphedeliste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En Bac : acquisition des fondements théoriques et des méthodes de recherche ; formation généraliste conséquente.</w:t>
            </w:r>
          </w:p>
          <w:p w14:paraId="7CBEF764" w14:textId="77777777" w:rsidR="00717C9F" w:rsidRPr="00B952A1" w:rsidRDefault="00717C9F" w:rsidP="00122A11">
            <w:pPr>
              <w:pStyle w:val="Paragraphedeliste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En master : application des acquis du Bac à des domaines plus ciblés, spécialisés.</w:t>
            </w:r>
          </w:p>
        </w:tc>
      </w:tr>
      <w:tr w:rsidR="00717C9F" w14:paraId="402DE467" w14:textId="77777777" w:rsidTr="00F71CDC">
        <w:trPr>
          <w:trHeight w:val="839"/>
        </w:trPr>
        <w:tc>
          <w:tcPr>
            <w:tcW w:w="2263" w:type="dxa"/>
            <w:vAlign w:val="center"/>
          </w:tcPr>
          <w:p w14:paraId="4FF69112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Durée de la formation</w:t>
            </w:r>
          </w:p>
        </w:tc>
        <w:tc>
          <w:tcPr>
            <w:tcW w:w="7934" w:type="dxa"/>
            <w:vAlign w:val="center"/>
          </w:tcPr>
          <w:p w14:paraId="4128400C" w14:textId="77777777" w:rsidR="00717C9F" w:rsidRPr="00BC1B3F" w:rsidRDefault="00717C9F" w:rsidP="00122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3 ans de bachelier + de 1 à 3 ans de master</w:t>
            </w:r>
          </w:p>
        </w:tc>
      </w:tr>
      <w:tr w:rsidR="00717C9F" w14:paraId="43CC0DBB" w14:textId="77777777" w:rsidTr="00F71CDC">
        <w:trPr>
          <w:trHeight w:val="1248"/>
        </w:trPr>
        <w:tc>
          <w:tcPr>
            <w:tcW w:w="2263" w:type="dxa"/>
            <w:vAlign w:val="center"/>
          </w:tcPr>
          <w:p w14:paraId="3BA0074E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Horaire des cours</w:t>
            </w:r>
          </w:p>
        </w:tc>
        <w:tc>
          <w:tcPr>
            <w:tcW w:w="7934" w:type="dxa"/>
            <w:vAlign w:val="center"/>
          </w:tcPr>
          <w:p w14:paraId="0545048B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Variable selon la filière (+/- 16h de cours par semaine en droit mais plus dense en sciences), moins de cours et plus volumineux.</w:t>
            </w:r>
          </w:p>
        </w:tc>
      </w:tr>
      <w:tr w:rsidR="00717C9F" w14:paraId="71290759" w14:textId="77777777" w:rsidTr="00F71CDC">
        <w:trPr>
          <w:trHeight w:val="997"/>
        </w:trPr>
        <w:tc>
          <w:tcPr>
            <w:tcW w:w="2263" w:type="dxa"/>
            <w:vAlign w:val="center"/>
          </w:tcPr>
          <w:p w14:paraId="0637927C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 xml:space="preserve">Évaluation </w:t>
            </w:r>
          </w:p>
        </w:tc>
        <w:tc>
          <w:tcPr>
            <w:tcW w:w="7934" w:type="dxa"/>
            <w:vAlign w:val="center"/>
          </w:tcPr>
          <w:p w14:paraId="1CFB4078" w14:textId="77777777" w:rsidR="00717C9F" w:rsidRPr="00BC1B3F" w:rsidRDefault="00717C9F" w:rsidP="00122A11">
            <w:pPr>
              <w:pStyle w:val="Paragraphedeliste"/>
              <w:numPr>
                <w:ilvl w:val="0"/>
                <w:numId w:val="64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Blocus</w:t>
            </w:r>
          </w:p>
          <w:p w14:paraId="6DE4EF84" w14:textId="77777777" w:rsidR="00717C9F" w:rsidRPr="00BC1B3F" w:rsidRDefault="00717C9F" w:rsidP="00122A11">
            <w:pPr>
              <w:pStyle w:val="Paragraphedeliste"/>
              <w:numPr>
                <w:ilvl w:val="0"/>
                <w:numId w:val="64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Janvier, juin, (septembre)</w:t>
            </w:r>
          </w:p>
          <w:p w14:paraId="02C59670" w14:textId="77777777" w:rsidR="00717C9F" w:rsidRPr="00B952A1" w:rsidRDefault="00717C9F" w:rsidP="00122A11">
            <w:pPr>
              <w:pStyle w:val="Paragraphedeliste"/>
              <w:numPr>
                <w:ilvl w:val="0"/>
                <w:numId w:val="64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Examens conséquents, mais espacés</w:t>
            </w:r>
          </w:p>
        </w:tc>
      </w:tr>
      <w:tr w:rsidR="00717C9F" w14:paraId="7FEFAA88" w14:textId="77777777" w:rsidTr="00F71CDC">
        <w:trPr>
          <w:trHeight w:val="416"/>
        </w:trPr>
        <w:tc>
          <w:tcPr>
            <w:tcW w:w="2263" w:type="dxa"/>
            <w:vAlign w:val="center"/>
          </w:tcPr>
          <w:p w14:paraId="4E0BD82C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TFE et mémoire</w:t>
            </w:r>
          </w:p>
        </w:tc>
        <w:tc>
          <w:tcPr>
            <w:tcW w:w="7934" w:type="dxa"/>
            <w:vAlign w:val="center"/>
          </w:tcPr>
          <w:p w14:paraId="3770DD89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Mémoire : travail de recherche et d’analyse approfondies sur une question scientifique originale</w:t>
            </w:r>
          </w:p>
        </w:tc>
      </w:tr>
      <w:tr w:rsidR="00717C9F" w14:paraId="29C8EE95" w14:textId="77777777" w:rsidTr="00F71CDC">
        <w:trPr>
          <w:trHeight w:val="1259"/>
        </w:trPr>
        <w:tc>
          <w:tcPr>
            <w:tcW w:w="2263" w:type="dxa"/>
            <w:vAlign w:val="center"/>
          </w:tcPr>
          <w:p w14:paraId="286E147A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Stages</w:t>
            </w:r>
          </w:p>
        </w:tc>
        <w:tc>
          <w:tcPr>
            <w:tcW w:w="7934" w:type="dxa"/>
            <w:vAlign w:val="center"/>
          </w:tcPr>
          <w:p w14:paraId="2214438B" w14:textId="77777777" w:rsidR="00717C9F" w:rsidRPr="00BC1B3F" w:rsidRDefault="00717C9F" w:rsidP="00122A11">
            <w:pPr>
              <w:pStyle w:val="Paragraphedeliste"/>
              <w:numPr>
                <w:ilvl w:val="0"/>
                <w:numId w:val="68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Tardifs (généralement pas avant le Master), parfois absents</w:t>
            </w:r>
          </w:p>
          <w:p w14:paraId="7E700050" w14:textId="77777777" w:rsidR="00717C9F" w:rsidRPr="00B952A1" w:rsidRDefault="00717C9F" w:rsidP="00122A11">
            <w:pPr>
              <w:pStyle w:val="Paragraphedeliste"/>
              <w:numPr>
                <w:ilvl w:val="0"/>
                <w:numId w:val="68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Visent à analyser des situations de terrain à l’aide de concepts théoriques</w:t>
            </w:r>
          </w:p>
        </w:tc>
      </w:tr>
      <w:tr w:rsidR="00717C9F" w14:paraId="03DC5015" w14:textId="77777777" w:rsidTr="00F71CDC">
        <w:trPr>
          <w:trHeight w:val="837"/>
        </w:trPr>
        <w:tc>
          <w:tcPr>
            <w:tcW w:w="2263" w:type="dxa"/>
            <w:vAlign w:val="center"/>
          </w:tcPr>
          <w:p w14:paraId="1C7584CD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Enseignants</w:t>
            </w:r>
          </w:p>
        </w:tc>
        <w:tc>
          <w:tcPr>
            <w:tcW w:w="7934" w:type="dxa"/>
            <w:vAlign w:val="center"/>
          </w:tcPr>
          <w:p w14:paraId="63746890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Les enseignants sont des professeurs qui donnent 8h à 12h de cours maximum par semaine, le reste de leur temps ils font de la recherche.</w:t>
            </w:r>
          </w:p>
        </w:tc>
      </w:tr>
      <w:tr w:rsidR="00717C9F" w14:paraId="37B728BD" w14:textId="77777777" w:rsidTr="00F71CDC">
        <w:trPr>
          <w:trHeight w:val="849"/>
        </w:trPr>
        <w:tc>
          <w:tcPr>
            <w:tcW w:w="2263" w:type="dxa"/>
            <w:vAlign w:val="center"/>
          </w:tcPr>
          <w:p w14:paraId="35F8DB18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Méthode de travail</w:t>
            </w:r>
          </w:p>
        </w:tc>
        <w:tc>
          <w:tcPr>
            <w:tcW w:w="7934" w:type="dxa"/>
            <w:vAlign w:val="center"/>
          </w:tcPr>
          <w:p w14:paraId="26F9FAAB" w14:textId="77777777" w:rsidR="00717C9F" w:rsidRPr="00BC1B3F" w:rsidRDefault="00717C9F" w:rsidP="00122A11">
            <w:pPr>
              <w:pStyle w:val="Paragraphedeliste"/>
              <w:keepNext/>
              <w:numPr>
                <w:ilvl w:val="0"/>
                <w:numId w:val="74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Enjeu premier : être autonome, gérer son temps « libre »</w:t>
            </w:r>
          </w:p>
          <w:p w14:paraId="5F122884" w14:textId="77777777" w:rsidR="00717C9F" w:rsidRPr="00BC1B3F" w:rsidRDefault="00717C9F" w:rsidP="00122A11">
            <w:pPr>
              <w:pStyle w:val="Paragraphedeliste"/>
              <w:numPr>
                <w:ilvl w:val="0"/>
                <w:numId w:val="74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Assimilation et synthèse de matières</w:t>
            </w:r>
          </w:p>
          <w:p w14:paraId="56A94B36" w14:textId="77777777" w:rsidR="00717C9F" w:rsidRPr="00B952A1" w:rsidRDefault="00717C9F" w:rsidP="00122A11">
            <w:pPr>
              <w:pStyle w:val="Paragraphedeliste"/>
              <w:numPr>
                <w:ilvl w:val="0"/>
                <w:numId w:val="74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Travailler sur des cas « non vus », utiliser ce qui a été appris</w:t>
            </w:r>
          </w:p>
        </w:tc>
      </w:tr>
      <w:tr w:rsidR="00717C9F" w14:paraId="67CB4A35" w14:textId="77777777" w:rsidTr="00F71CDC">
        <w:trPr>
          <w:trHeight w:val="975"/>
        </w:trPr>
        <w:tc>
          <w:tcPr>
            <w:tcW w:w="2263" w:type="dxa"/>
            <w:vAlign w:val="center"/>
          </w:tcPr>
          <w:p w14:paraId="08A2B780" w14:textId="77777777" w:rsidR="00717C9F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Pédagogie</w:t>
            </w:r>
          </w:p>
          <w:p w14:paraId="65665EFF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et taille des classes</w:t>
            </w:r>
          </w:p>
        </w:tc>
        <w:tc>
          <w:tcPr>
            <w:tcW w:w="7934" w:type="dxa"/>
            <w:vAlign w:val="center"/>
          </w:tcPr>
          <w:p w14:paraId="23575101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Dominante de cours magistraux, souvent en grands groupes.</w:t>
            </w:r>
          </w:p>
        </w:tc>
      </w:tr>
      <w:tr w:rsidR="00717C9F" w14:paraId="3C946A31" w14:textId="77777777" w:rsidTr="00F71CDC">
        <w:trPr>
          <w:trHeight w:val="1414"/>
        </w:trPr>
        <w:tc>
          <w:tcPr>
            <w:tcW w:w="2263" w:type="dxa"/>
            <w:vAlign w:val="center"/>
          </w:tcPr>
          <w:p w14:paraId="7CEAD1F4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Conditions d’admission</w:t>
            </w:r>
          </w:p>
        </w:tc>
        <w:tc>
          <w:tcPr>
            <w:tcW w:w="7934" w:type="dxa"/>
            <w:vAlign w:val="center"/>
          </w:tcPr>
          <w:p w14:paraId="578583C3" w14:textId="77777777" w:rsidR="00717C9F" w:rsidRPr="00BC1B3F" w:rsidRDefault="00717C9F" w:rsidP="00122A11">
            <w:pPr>
              <w:pStyle w:val="Paragraphedeliste"/>
              <w:numPr>
                <w:ilvl w:val="0"/>
                <w:numId w:val="77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 xml:space="preserve">CESS </w:t>
            </w:r>
          </w:p>
          <w:p w14:paraId="381CAEED" w14:textId="77777777" w:rsidR="00717C9F" w:rsidRPr="00BC1B3F" w:rsidRDefault="00717C9F" w:rsidP="00122A11">
            <w:pPr>
              <w:pStyle w:val="Paragraphedeliste"/>
              <w:numPr>
                <w:ilvl w:val="0"/>
                <w:numId w:val="77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Examen d’admission obligatoire pour le bachelier ingénieur civil/ingénieur civil architecte</w:t>
            </w:r>
          </w:p>
          <w:p w14:paraId="3F6F80D5" w14:textId="77777777" w:rsidR="00717C9F" w:rsidRPr="00BC1B3F" w:rsidRDefault="00717C9F" w:rsidP="00122A11">
            <w:pPr>
              <w:pStyle w:val="Paragraphedeliste"/>
              <w:numPr>
                <w:ilvl w:val="0"/>
                <w:numId w:val="77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Concours d’admission obligatoire pour le bachelier de médecine et dentisterie</w:t>
            </w:r>
          </w:p>
          <w:p w14:paraId="33AE30D7" w14:textId="77777777" w:rsidR="00717C9F" w:rsidRPr="00B952A1" w:rsidRDefault="00717C9F" w:rsidP="00122A11">
            <w:pPr>
              <w:pStyle w:val="Paragraphedeliste"/>
              <w:numPr>
                <w:ilvl w:val="0"/>
                <w:numId w:val="77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Concours en fin de 1ère année pour le bachelier en médecine vétérinaire</w:t>
            </w:r>
          </w:p>
        </w:tc>
      </w:tr>
      <w:tr w:rsidR="00717C9F" w14:paraId="07F0134D" w14:textId="77777777" w:rsidTr="00F71CDC">
        <w:trPr>
          <w:trHeight w:val="1264"/>
        </w:trPr>
        <w:tc>
          <w:tcPr>
            <w:tcW w:w="2263" w:type="dxa"/>
            <w:vAlign w:val="center"/>
          </w:tcPr>
          <w:p w14:paraId="24BABB96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Diplôme</w:t>
            </w:r>
          </w:p>
        </w:tc>
        <w:tc>
          <w:tcPr>
            <w:tcW w:w="7934" w:type="dxa"/>
            <w:vAlign w:val="center"/>
          </w:tcPr>
          <w:p w14:paraId="2ABB1E8B" w14:textId="77777777" w:rsidR="00717C9F" w:rsidRPr="00BC1B3F" w:rsidRDefault="00717C9F" w:rsidP="00122A11">
            <w:pPr>
              <w:pStyle w:val="Paragraphedeliste"/>
              <w:numPr>
                <w:ilvl w:val="0"/>
                <w:numId w:val="81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Bachelier de transition qui donne accès au master</w:t>
            </w:r>
          </w:p>
          <w:p w14:paraId="678F850C" w14:textId="77777777" w:rsidR="00717C9F" w:rsidRPr="00B952A1" w:rsidRDefault="00717C9F" w:rsidP="00122A11">
            <w:pPr>
              <w:pStyle w:val="Paragraphedeliste"/>
              <w:numPr>
                <w:ilvl w:val="0"/>
                <w:numId w:val="81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Master</w:t>
            </w:r>
          </w:p>
        </w:tc>
      </w:tr>
    </w:tbl>
    <w:p w14:paraId="202120B4" w14:textId="77777777" w:rsidR="00717C9F" w:rsidRDefault="00717C9F" w:rsidP="00717C9F">
      <w:pPr>
        <w:rPr>
          <w:rFonts w:ascii="Open Sans" w:hAnsi="Open Sans" w:cs="Open Sans"/>
          <w:sz w:val="22"/>
          <w:szCs w:val="22"/>
        </w:rPr>
      </w:pPr>
    </w:p>
    <w:p w14:paraId="29FB8A3D" w14:textId="77777777" w:rsidR="00717C9F" w:rsidRDefault="00717C9F" w:rsidP="00717C9F">
      <w:pPr>
        <w:rPr>
          <w:rFonts w:ascii="Open Sans" w:hAnsi="Open Sans" w:cs="Open Sans"/>
          <w:sz w:val="22"/>
          <w:szCs w:val="22"/>
        </w:rPr>
      </w:pPr>
    </w:p>
    <w:p w14:paraId="31F067EB" w14:textId="77777777" w:rsidR="00717C9F" w:rsidRDefault="00717C9F" w:rsidP="00717C9F">
      <w:pPr>
        <w:rPr>
          <w:rFonts w:ascii="Open Sans" w:hAnsi="Open Sans" w:cs="Open Sans"/>
          <w:sz w:val="22"/>
          <w:szCs w:val="22"/>
        </w:rPr>
      </w:pPr>
    </w:p>
    <w:p w14:paraId="6ECF63A2" w14:textId="77777777" w:rsidR="00717C9F" w:rsidRDefault="00717C9F" w:rsidP="00717C9F">
      <w:pPr>
        <w:rPr>
          <w:rFonts w:ascii="Open Sans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noProof/>
          <w:color w:val="5A5D60"/>
          <w:spacing w:val="-5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77F2A" wp14:editId="0C0654C3">
                <wp:simplePos x="0" y="0"/>
                <wp:positionH relativeFrom="page">
                  <wp:posOffset>6927215</wp:posOffset>
                </wp:positionH>
                <wp:positionV relativeFrom="page">
                  <wp:posOffset>10190040</wp:posOffset>
                </wp:positionV>
                <wp:extent cx="435600" cy="266400"/>
                <wp:effectExtent l="0" t="0" r="0" b="0"/>
                <wp:wrapNone/>
                <wp:docPr id="908167773" name="Zone de texte 908167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00" cy="26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1DEF1" w14:textId="77777777" w:rsidR="00717C9F" w:rsidRPr="00A639F4" w:rsidRDefault="00717C9F" w:rsidP="00717C9F">
                            <w:pPr>
                              <w:jc w:val="right"/>
                              <w:rPr>
                                <w:rFonts w:ascii="Open Sans" w:hAnsi="Open Sans" w:cs="Open Sans"/>
                                <w:color w:val="595F6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F60"/>
                                <w:sz w:val="20"/>
                                <w:szCs w:val="20"/>
                                <w:lang w:val="fr-FR"/>
                              </w:rPr>
                              <w:t>245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77F2A" id="_x0000_t202" coordsize="21600,21600" o:spt="202" path="m,l,21600r21600,l21600,xe">
                <v:stroke joinstyle="miter"/>
                <v:path gradientshapeok="t" o:connecttype="rect"/>
              </v:shapetype>
              <v:shape id="Zone de texte 908167773" o:spid="_x0000_s1026" type="#_x0000_t202" style="position:absolute;margin-left:545.45pt;margin-top:802.35pt;width:34.3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" filled="f" stroked="f" strokeweight=".5pt">
                <v:textbox>
                  <w:txbxContent>
                    <w:p w14:paraId="2771DEF1" w14:textId="77777777" w:rsidR="00717C9F" w:rsidRPr="00A639F4" w:rsidRDefault="00717C9F" w:rsidP="00717C9F">
                      <w:pPr>
                        <w:jc w:val="right"/>
                        <w:rPr>
                          <w:rFonts w:ascii="Open Sans" w:hAnsi="Open Sans" w:cs="Open Sans"/>
                          <w:color w:val="595F6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595F60"/>
                          <w:sz w:val="20"/>
                          <w:szCs w:val="20"/>
                          <w:lang w:val="fr-FR"/>
                        </w:rPr>
                        <w:t>245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2E1FB6" w14:textId="77777777" w:rsidR="00717C9F" w:rsidRPr="00B952A1" w:rsidRDefault="00717C9F" w:rsidP="00717C9F">
      <w:pPr>
        <w:jc w:val="center"/>
        <w:rPr>
          <w:rFonts w:ascii="Open Sans" w:hAnsi="Open Sans" w:cs="Open Sans"/>
          <w:b/>
          <w:color w:val="FFFFFF" w:themeColor="background1"/>
          <w:sz w:val="26"/>
          <w:szCs w:val="26"/>
          <w:lang w:val="fr-FR"/>
        </w:rPr>
      </w:pPr>
      <w:r w:rsidRPr="00B952A1">
        <w:rPr>
          <w:rFonts w:ascii="Open Sans" w:hAnsi="Open Sans" w:cs="Open Sans"/>
          <w:b/>
          <w:noProof/>
          <w:color w:val="FFFFFF" w:themeColor="background1"/>
          <w:sz w:val="26"/>
          <w:szCs w:val="2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EE82E5" wp14:editId="7E20850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540000"/>
                <wp:effectExtent l="0" t="0" r="0" b="6350"/>
                <wp:wrapNone/>
                <wp:docPr id="1334050111" name="Rectangle 1334050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40000"/>
                        </a:xfrm>
                        <a:prstGeom prst="rect">
                          <a:avLst/>
                        </a:prstGeom>
                        <a:solidFill>
                          <a:srgbClr val="42A7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6646F" id="Rectangle 1334050111" o:spid="_x0000_s1026" style="position:absolute;margin-left:0;margin-top:0;width:595.3pt;height: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" fillcolor="#42a7d7" stroked="f" strokeweight="1pt">
                <w10:wrap anchorx="page" anchory="page"/>
              </v:rect>
            </w:pict>
          </mc:Fallback>
        </mc:AlternateContent>
      </w:r>
      <w:r w:rsidRPr="00B952A1">
        <w:rPr>
          <w:rFonts w:ascii="Open Sans" w:hAnsi="Open Sans" w:cs="Open Sans"/>
          <w:b/>
          <w:color w:val="FFFFFF" w:themeColor="background1"/>
          <w:sz w:val="26"/>
          <w:szCs w:val="26"/>
          <w:lang w:val="fr-FR"/>
        </w:rPr>
        <w:t>Descriptif comparatif des 6 types de formations explorés</w:t>
      </w:r>
    </w:p>
    <w:p w14:paraId="75834522" w14:textId="77777777" w:rsidR="00717C9F" w:rsidRPr="00C852EC" w:rsidRDefault="00717C9F" w:rsidP="00717C9F">
      <w:pPr>
        <w:autoSpaceDE w:val="0"/>
        <w:autoSpaceDN w:val="0"/>
        <w:adjustRightInd w:val="0"/>
        <w:jc w:val="both"/>
        <w:rPr>
          <w:rFonts w:ascii="Open Sans" w:hAnsi="Open Sans" w:cs="Open Sans"/>
          <w:color w:val="576060"/>
          <w:lang w:val="fr-FR"/>
        </w:rPr>
      </w:pPr>
    </w:p>
    <w:p w14:paraId="48001626" w14:textId="77777777" w:rsidR="00717C9F" w:rsidRDefault="00717C9F" w:rsidP="00717C9F">
      <w:pPr>
        <w:rPr>
          <w:rFonts w:ascii="Open Sans" w:hAnsi="Open Sans" w:cs="Open Sans"/>
          <w:color w:val="576060"/>
          <w:sz w:val="22"/>
          <w:szCs w:val="22"/>
          <w:lang w:val="fr-FR"/>
        </w:rPr>
      </w:pPr>
    </w:p>
    <w:p w14:paraId="465E7FC1" w14:textId="77777777" w:rsidR="00717C9F" w:rsidRDefault="00717C9F" w:rsidP="00717C9F">
      <w:pPr>
        <w:rPr>
          <w:rFonts w:ascii="Open Sans" w:hAnsi="Open Sans" w:cs="Open Sans"/>
          <w:color w:val="576060"/>
          <w:sz w:val="22"/>
          <w:szCs w:val="22"/>
          <w:lang w:val="fr-FR"/>
        </w:rPr>
      </w:pPr>
      <w:r>
        <w:rPr>
          <w:rFonts w:ascii="Open Sans" w:eastAsia="Times New Roman" w:hAnsi="Open Sans" w:cs="Open Sans"/>
          <w:noProof/>
          <w:color w:val="5A5D60"/>
          <w:spacing w:val="-5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9C1E5B" wp14:editId="4045678B">
                <wp:simplePos x="0" y="0"/>
                <wp:positionH relativeFrom="page">
                  <wp:posOffset>7012305</wp:posOffset>
                </wp:positionH>
                <wp:positionV relativeFrom="page">
                  <wp:posOffset>10185691</wp:posOffset>
                </wp:positionV>
                <wp:extent cx="435600" cy="266400"/>
                <wp:effectExtent l="0" t="0" r="0" b="0"/>
                <wp:wrapNone/>
                <wp:docPr id="544311363" name="Zone de texte 54431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00" cy="26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288B5" w14:textId="77777777" w:rsidR="00717C9F" w:rsidRPr="00A639F4" w:rsidRDefault="00717C9F" w:rsidP="00717C9F">
                            <w:pPr>
                              <w:jc w:val="right"/>
                              <w:rPr>
                                <w:rFonts w:ascii="Open Sans" w:hAnsi="Open Sans" w:cs="Open Sans"/>
                                <w:color w:val="595F6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F60"/>
                                <w:sz w:val="20"/>
                                <w:szCs w:val="20"/>
                                <w:lang w:val="fr-FR"/>
                              </w:rPr>
                              <w:t>247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C1E5B" id="Zone de texte 544311363" o:spid="_x0000_s1027" type="#_x0000_t202" style="position:absolute;margin-left:552.15pt;margin-top:802pt;width:34.3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" filled="f" stroked="f" strokeweight=".5pt">
                <v:textbox>
                  <w:txbxContent>
                    <w:p w14:paraId="568288B5" w14:textId="77777777" w:rsidR="00717C9F" w:rsidRPr="00A639F4" w:rsidRDefault="00717C9F" w:rsidP="00717C9F">
                      <w:pPr>
                        <w:jc w:val="right"/>
                        <w:rPr>
                          <w:rFonts w:ascii="Open Sans" w:hAnsi="Open Sans" w:cs="Open Sans"/>
                          <w:color w:val="595F6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595F60"/>
                          <w:sz w:val="20"/>
                          <w:szCs w:val="20"/>
                          <w:lang w:val="fr-FR"/>
                        </w:rPr>
                        <w:t>247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single" w:sz="4" w:space="0" w:color="4FA1C2"/>
          <w:left w:val="single" w:sz="4" w:space="0" w:color="4FA1C2"/>
          <w:bottom w:val="single" w:sz="4" w:space="0" w:color="4FA1C2"/>
          <w:right w:val="single" w:sz="4" w:space="0" w:color="4FA1C2"/>
          <w:insideH w:val="single" w:sz="4" w:space="0" w:color="4FA1C2"/>
          <w:insideV w:val="single" w:sz="4" w:space="0" w:color="4FA1C2"/>
        </w:tblBorders>
        <w:tblLook w:val="04A0" w:firstRow="1" w:lastRow="0" w:firstColumn="1" w:lastColumn="0" w:noHBand="0" w:noVBand="1"/>
      </w:tblPr>
      <w:tblGrid>
        <w:gridCol w:w="2263"/>
        <w:gridCol w:w="7934"/>
      </w:tblGrid>
      <w:tr w:rsidR="00717C9F" w14:paraId="7079D6DB" w14:textId="77777777" w:rsidTr="00122A11">
        <w:tc>
          <w:tcPr>
            <w:tcW w:w="10197" w:type="dxa"/>
            <w:gridSpan w:val="2"/>
            <w:shd w:val="clear" w:color="auto" w:fill="4FA1C2"/>
          </w:tcPr>
          <w:p w14:paraId="3257E1AF" w14:textId="77777777" w:rsidR="00717C9F" w:rsidRPr="006303A6" w:rsidRDefault="00717C9F" w:rsidP="00122A11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454336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 xml:space="preserve">La Haute </w:t>
            </w:r>
            <w:r w:rsidRPr="00454336">
              <w:rPr>
                <w:rFonts w:ascii="Open Sans" w:eastAsia="Arial" w:hAnsi="Open Sans" w:cs="Open Sans"/>
                <w:b/>
                <w:color w:val="FFFFFF" w:themeColor="background1"/>
                <w:sz w:val="22"/>
                <w:szCs w:val="22"/>
              </w:rPr>
              <w:t>Écol</w:t>
            </w:r>
            <w:r>
              <w:rPr>
                <w:rFonts w:ascii="Open Sans" w:eastAsia="Arial" w:hAnsi="Open Sans" w:cs="Open Sans"/>
                <w:b/>
                <w:color w:val="FFFFFF" w:themeColor="background1"/>
                <w:sz w:val="22"/>
                <w:szCs w:val="22"/>
              </w:rPr>
              <w:t>e</w:t>
            </w:r>
          </w:p>
        </w:tc>
      </w:tr>
      <w:tr w:rsidR="00717C9F" w14:paraId="311504B3" w14:textId="77777777" w:rsidTr="00122A11">
        <w:tc>
          <w:tcPr>
            <w:tcW w:w="10197" w:type="dxa"/>
            <w:gridSpan w:val="2"/>
            <w:shd w:val="clear" w:color="auto" w:fill="D3DFE1"/>
          </w:tcPr>
          <w:p w14:paraId="0D347910" w14:textId="77777777" w:rsidR="00717C9F" w:rsidRPr="00B60A48" w:rsidRDefault="00717C9F" w:rsidP="00122A11">
            <w:pPr>
              <w:jc w:val="center"/>
              <w:rPr>
                <w:rFonts w:ascii="Open Sans" w:hAnsi="Open Sans" w:cs="Open Sans"/>
                <w:b/>
                <w:bCs/>
                <w:color w:val="576060"/>
                <w:sz w:val="22"/>
                <w:szCs w:val="22"/>
              </w:rPr>
            </w:pP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Type court</w:t>
            </w: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  <w:vertAlign w:val="superscript"/>
              </w:rPr>
              <w:footnoteReference w:id="1"/>
            </w: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  <w:vertAlign w:val="superscript"/>
              </w:rPr>
              <w:t xml:space="preserve"> </w:t>
            </w: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(bacheliers professionnalisants)</w:t>
            </w:r>
          </w:p>
        </w:tc>
      </w:tr>
      <w:tr w:rsidR="00717C9F" w14:paraId="1183137E" w14:textId="77777777" w:rsidTr="00122A11">
        <w:trPr>
          <w:trHeight w:val="1398"/>
        </w:trPr>
        <w:tc>
          <w:tcPr>
            <w:tcW w:w="2263" w:type="dxa"/>
            <w:vAlign w:val="center"/>
          </w:tcPr>
          <w:p w14:paraId="0E620F1D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Objectifs</w:t>
            </w:r>
          </w:p>
        </w:tc>
        <w:tc>
          <w:tcPr>
            <w:tcW w:w="7934" w:type="dxa"/>
            <w:vAlign w:val="center"/>
          </w:tcPr>
          <w:p w14:paraId="62EA74F8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 xml:space="preserve">Former des professionnels, de futurs acteurs de terrain, </w:t>
            </w:r>
          </w:p>
          <w:p w14:paraId="57963917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opérationnels sur le marché de l’emploi, préparer à la réalité du terrain ; apprendre des actes très concrets, développer des compétences professionnelles liées à la réalisation.</w:t>
            </w:r>
          </w:p>
          <w:p w14:paraId="39190FE2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S’inscrire en HE = s’orienter directement vers un domaine assez précis.</w:t>
            </w:r>
          </w:p>
        </w:tc>
      </w:tr>
      <w:tr w:rsidR="00717C9F" w14:paraId="4F9E4AD7" w14:textId="77777777" w:rsidTr="00122A11">
        <w:trPr>
          <w:trHeight w:val="1148"/>
        </w:trPr>
        <w:tc>
          <w:tcPr>
            <w:tcW w:w="2263" w:type="dxa"/>
            <w:vAlign w:val="center"/>
          </w:tcPr>
          <w:p w14:paraId="6C8F79B3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Contenus des cours</w:t>
            </w:r>
          </w:p>
        </w:tc>
        <w:tc>
          <w:tcPr>
            <w:tcW w:w="7934" w:type="dxa"/>
            <w:vAlign w:val="center"/>
          </w:tcPr>
          <w:p w14:paraId="573CB951" w14:textId="77777777" w:rsidR="00717C9F" w:rsidRPr="00BC1B3F" w:rsidRDefault="00717C9F" w:rsidP="00122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Cours de base et cours spécifiques à la filière, complétés par des activités d’intégration professionnelle ; davantage un apprentissage de savoir-faire ; formation un peu généralisée au début, mais très rapidement spécialisée, rapport direct entre le contenu du programme et le métier.</w:t>
            </w:r>
          </w:p>
        </w:tc>
      </w:tr>
      <w:tr w:rsidR="00717C9F" w14:paraId="0F48A53F" w14:textId="77777777" w:rsidTr="00122A11">
        <w:trPr>
          <w:trHeight w:val="839"/>
        </w:trPr>
        <w:tc>
          <w:tcPr>
            <w:tcW w:w="2263" w:type="dxa"/>
            <w:vAlign w:val="center"/>
          </w:tcPr>
          <w:p w14:paraId="06AA01F6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Durée de la formation</w:t>
            </w:r>
          </w:p>
        </w:tc>
        <w:tc>
          <w:tcPr>
            <w:tcW w:w="7934" w:type="dxa"/>
            <w:vAlign w:val="center"/>
          </w:tcPr>
          <w:p w14:paraId="4319E467" w14:textId="77777777" w:rsidR="00717C9F" w:rsidRPr="00BC1B3F" w:rsidRDefault="00717C9F" w:rsidP="00122A11">
            <w:pPr>
              <w:pStyle w:val="Paragraphedeliste"/>
              <w:numPr>
                <w:ilvl w:val="0"/>
                <w:numId w:val="81"/>
              </w:numPr>
              <w:ind w:left="315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Type court : 3-4 ans</w:t>
            </w:r>
          </w:p>
          <w:p w14:paraId="535C196F" w14:textId="77777777" w:rsidR="00717C9F" w:rsidRPr="00B952A1" w:rsidRDefault="00717C9F" w:rsidP="00122A11">
            <w:pPr>
              <w:pStyle w:val="Paragraphedeliste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Type long : 5 ans</w:t>
            </w:r>
          </w:p>
        </w:tc>
      </w:tr>
      <w:tr w:rsidR="00717C9F" w14:paraId="6582D7D6" w14:textId="77777777" w:rsidTr="00122A11">
        <w:trPr>
          <w:trHeight w:val="1249"/>
        </w:trPr>
        <w:tc>
          <w:tcPr>
            <w:tcW w:w="2263" w:type="dxa"/>
            <w:vAlign w:val="center"/>
          </w:tcPr>
          <w:p w14:paraId="70F82745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Horaire des cours</w:t>
            </w:r>
          </w:p>
        </w:tc>
        <w:tc>
          <w:tcPr>
            <w:tcW w:w="7934" w:type="dxa"/>
            <w:vAlign w:val="center"/>
          </w:tcPr>
          <w:p w14:paraId="7B07638B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Dense, cela peut aller de 30h à 36h par semaine, beaucoup de petits cours, parfois obligatoires</w:t>
            </w:r>
          </w:p>
        </w:tc>
      </w:tr>
      <w:tr w:rsidR="00717C9F" w14:paraId="230B2BEF" w14:textId="77777777" w:rsidTr="00122A11">
        <w:trPr>
          <w:trHeight w:val="997"/>
        </w:trPr>
        <w:tc>
          <w:tcPr>
            <w:tcW w:w="2263" w:type="dxa"/>
            <w:vAlign w:val="center"/>
          </w:tcPr>
          <w:p w14:paraId="679F0ED2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 xml:space="preserve">Évaluation </w:t>
            </w:r>
          </w:p>
        </w:tc>
        <w:tc>
          <w:tcPr>
            <w:tcW w:w="7934" w:type="dxa"/>
            <w:vAlign w:val="center"/>
          </w:tcPr>
          <w:p w14:paraId="5C088593" w14:textId="77777777" w:rsidR="00717C9F" w:rsidRPr="00BC1B3F" w:rsidRDefault="00717C9F" w:rsidP="00122A11">
            <w:pPr>
              <w:pStyle w:val="Paragraphedeliste"/>
              <w:numPr>
                <w:ilvl w:val="0"/>
                <w:numId w:val="65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Blocus</w:t>
            </w:r>
          </w:p>
          <w:p w14:paraId="4DF938D6" w14:textId="77777777" w:rsidR="00717C9F" w:rsidRPr="00BC1B3F" w:rsidRDefault="00717C9F" w:rsidP="00122A11">
            <w:pPr>
              <w:pStyle w:val="Paragraphedeliste"/>
              <w:numPr>
                <w:ilvl w:val="0"/>
                <w:numId w:val="65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Janvier, juin, (septembre)</w:t>
            </w:r>
          </w:p>
          <w:p w14:paraId="6D063AD0" w14:textId="77777777" w:rsidR="00717C9F" w:rsidRPr="00B952A1" w:rsidRDefault="00717C9F" w:rsidP="00122A11">
            <w:pPr>
              <w:pStyle w:val="Paragraphedeliste"/>
              <w:numPr>
                <w:ilvl w:val="0"/>
                <w:numId w:val="65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Session dense avec, parfois, 2 voire 3 examens par jour</w:t>
            </w:r>
          </w:p>
        </w:tc>
      </w:tr>
      <w:tr w:rsidR="00717C9F" w14:paraId="43866A10" w14:textId="77777777" w:rsidTr="00122A11">
        <w:trPr>
          <w:trHeight w:val="416"/>
        </w:trPr>
        <w:tc>
          <w:tcPr>
            <w:tcW w:w="2263" w:type="dxa"/>
            <w:vAlign w:val="center"/>
          </w:tcPr>
          <w:p w14:paraId="7EA138BA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TFE et mémoire</w:t>
            </w:r>
          </w:p>
        </w:tc>
        <w:tc>
          <w:tcPr>
            <w:tcW w:w="7934" w:type="dxa"/>
            <w:vAlign w:val="center"/>
          </w:tcPr>
          <w:p w14:paraId="0A0A2DA9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TFE : étude d’une situation de terrain où l’on confronte pratique et théorie</w:t>
            </w:r>
          </w:p>
        </w:tc>
      </w:tr>
      <w:tr w:rsidR="00717C9F" w14:paraId="2A6DB6F1" w14:textId="77777777" w:rsidTr="00122A11">
        <w:trPr>
          <w:trHeight w:val="1259"/>
        </w:trPr>
        <w:tc>
          <w:tcPr>
            <w:tcW w:w="2263" w:type="dxa"/>
            <w:vAlign w:val="center"/>
          </w:tcPr>
          <w:p w14:paraId="169FAE19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Stages</w:t>
            </w:r>
          </w:p>
        </w:tc>
        <w:tc>
          <w:tcPr>
            <w:tcW w:w="7934" w:type="dxa"/>
            <w:vAlign w:val="center"/>
          </w:tcPr>
          <w:p w14:paraId="06E6B719" w14:textId="77777777" w:rsidR="00717C9F" w:rsidRPr="00BC1B3F" w:rsidRDefault="00717C9F" w:rsidP="00122A11">
            <w:pPr>
              <w:pStyle w:val="Paragraphedeliste"/>
              <w:numPr>
                <w:ilvl w:val="0"/>
                <w:numId w:val="69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Parfois dès la première année, présence accrue au fil des années (mais cela peut différer selon les formations)</w:t>
            </w:r>
          </w:p>
          <w:p w14:paraId="5C0AEE88" w14:textId="77777777" w:rsidR="00717C9F" w:rsidRPr="00B952A1" w:rsidRDefault="00717C9F" w:rsidP="00122A11">
            <w:pPr>
              <w:pStyle w:val="Paragraphedeliste"/>
              <w:numPr>
                <w:ilvl w:val="0"/>
                <w:numId w:val="69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Visent à acquérir et maîtriser les gestes du futur professionnel.</w:t>
            </w:r>
          </w:p>
        </w:tc>
      </w:tr>
      <w:tr w:rsidR="00717C9F" w14:paraId="625FB93D" w14:textId="77777777" w:rsidTr="00122A11">
        <w:trPr>
          <w:trHeight w:val="837"/>
        </w:trPr>
        <w:tc>
          <w:tcPr>
            <w:tcW w:w="2263" w:type="dxa"/>
            <w:vAlign w:val="center"/>
          </w:tcPr>
          <w:p w14:paraId="4E1005BB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Enseignants</w:t>
            </w:r>
          </w:p>
        </w:tc>
        <w:tc>
          <w:tcPr>
            <w:tcW w:w="7934" w:type="dxa"/>
            <w:vAlign w:val="center"/>
          </w:tcPr>
          <w:p w14:paraId="57B8AA07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Des enseignants de formation, mais aussi beaucoup de professionnels ayant une expérience de terrain.</w:t>
            </w:r>
          </w:p>
        </w:tc>
      </w:tr>
      <w:tr w:rsidR="00717C9F" w14:paraId="260F9DAF" w14:textId="77777777" w:rsidTr="00122A11">
        <w:tc>
          <w:tcPr>
            <w:tcW w:w="2263" w:type="dxa"/>
            <w:vAlign w:val="center"/>
          </w:tcPr>
          <w:p w14:paraId="0D524C2E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Méthode de travail</w:t>
            </w:r>
          </w:p>
        </w:tc>
        <w:tc>
          <w:tcPr>
            <w:tcW w:w="7934" w:type="dxa"/>
            <w:vAlign w:val="center"/>
          </w:tcPr>
          <w:p w14:paraId="29412D38" w14:textId="77777777" w:rsidR="00717C9F" w:rsidRPr="00BC1B3F" w:rsidRDefault="00717C9F" w:rsidP="00122A11">
            <w:pPr>
              <w:pStyle w:val="Paragraphedeliste"/>
              <w:numPr>
                <w:ilvl w:val="0"/>
                <w:numId w:val="74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Enjeu premier : être organisé, travail régulier, pour répondre à beaucoup d’échéances (rapports, interros régulières, travaux, travaux de groupe,...)</w:t>
            </w:r>
          </w:p>
          <w:p w14:paraId="44709323" w14:textId="77777777" w:rsidR="00717C9F" w:rsidRPr="00BC1B3F" w:rsidRDefault="00717C9F" w:rsidP="00122A11">
            <w:pPr>
              <w:pStyle w:val="Paragraphedeliste"/>
              <w:numPr>
                <w:ilvl w:val="0"/>
                <w:numId w:val="74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Rythme soutenu</w:t>
            </w:r>
          </w:p>
          <w:p w14:paraId="2DC97EBB" w14:textId="77777777" w:rsidR="00717C9F" w:rsidRPr="00B952A1" w:rsidRDefault="00717C9F" w:rsidP="00122A11">
            <w:pPr>
              <w:pStyle w:val="Paragraphedeliste"/>
              <w:numPr>
                <w:ilvl w:val="0"/>
                <w:numId w:val="74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Manipulation d’exemples pour en extraire de la théorie</w:t>
            </w:r>
          </w:p>
        </w:tc>
      </w:tr>
      <w:tr w:rsidR="00717C9F" w14:paraId="5EB2737E" w14:textId="77777777" w:rsidTr="00122A11">
        <w:trPr>
          <w:trHeight w:val="905"/>
        </w:trPr>
        <w:tc>
          <w:tcPr>
            <w:tcW w:w="2263" w:type="dxa"/>
            <w:vAlign w:val="center"/>
          </w:tcPr>
          <w:p w14:paraId="4020FC92" w14:textId="77777777" w:rsidR="00717C9F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Pédagogie</w:t>
            </w:r>
          </w:p>
          <w:p w14:paraId="4C863725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et taille des classes</w:t>
            </w:r>
          </w:p>
        </w:tc>
        <w:tc>
          <w:tcPr>
            <w:tcW w:w="7934" w:type="dxa"/>
            <w:vAlign w:val="center"/>
          </w:tcPr>
          <w:p w14:paraId="53FE5291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Dominante de cours en petits groupes, étudiant actif, encadrement personnalisé.</w:t>
            </w:r>
          </w:p>
        </w:tc>
      </w:tr>
      <w:tr w:rsidR="00717C9F" w14:paraId="3BC3ED07" w14:textId="77777777" w:rsidTr="00122A11">
        <w:trPr>
          <w:trHeight w:val="1272"/>
        </w:trPr>
        <w:tc>
          <w:tcPr>
            <w:tcW w:w="2263" w:type="dxa"/>
            <w:vAlign w:val="center"/>
          </w:tcPr>
          <w:p w14:paraId="7F059B69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Conditions d’admission</w:t>
            </w:r>
          </w:p>
        </w:tc>
        <w:tc>
          <w:tcPr>
            <w:tcW w:w="7934" w:type="dxa"/>
            <w:vAlign w:val="center"/>
          </w:tcPr>
          <w:p w14:paraId="152807E7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CESS</w:t>
            </w:r>
          </w:p>
        </w:tc>
      </w:tr>
      <w:tr w:rsidR="00717C9F" w14:paraId="449BFE96" w14:textId="77777777" w:rsidTr="00122A11">
        <w:trPr>
          <w:trHeight w:val="1390"/>
        </w:trPr>
        <w:tc>
          <w:tcPr>
            <w:tcW w:w="2263" w:type="dxa"/>
            <w:vAlign w:val="center"/>
          </w:tcPr>
          <w:p w14:paraId="666903A7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Diplôme</w:t>
            </w:r>
          </w:p>
        </w:tc>
        <w:tc>
          <w:tcPr>
            <w:tcW w:w="7934" w:type="dxa"/>
            <w:vAlign w:val="center"/>
          </w:tcPr>
          <w:p w14:paraId="65BDFCE6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Bachelier professionnalisant (pour accéder à un master : 9 fois sur 10 des compléments sont nécessaires (entre 45 et 60 crédits, c’est-à-dire une année supplémentaire))</w:t>
            </w:r>
          </w:p>
        </w:tc>
      </w:tr>
    </w:tbl>
    <w:p w14:paraId="2F82A413" w14:textId="69A41943" w:rsidR="00717C9F" w:rsidRPr="00693EA9" w:rsidRDefault="00717C9F" w:rsidP="00717C9F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noProof/>
          <w:color w:val="5A5D60"/>
          <w:spacing w:val="-5"/>
          <w:sz w:val="22"/>
          <w:szCs w:val="2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21B35" wp14:editId="61F33EE3">
                <wp:simplePos x="0" y="0"/>
                <wp:positionH relativeFrom="page">
                  <wp:posOffset>6926580</wp:posOffset>
                </wp:positionH>
                <wp:positionV relativeFrom="page">
                  <wp:posOffset>10191945</wp:posOffset>
                </wp:positionV>
                <wp:extent cx="435600" cy="266400"/>
                <wp:effectExtent l="0" t="0" r="0" b="0"/>
                <wp:wrapNone/>
                <wp:docPr id="2142754709" name="Zone de texte 2142754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00" cy="26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37AB1" w14:textId="77777777" w:rsidR="00717C9F" w:rsidRPr="00A639F4" w:rsidRDefault="00717C9F" w:rsidP="00717C9F">
                            <w:pPr>
                              <w:jc w:val="right"/>
                              <w:rPr>
                                <w:rFonts w:ascii="Open Sans" w:hAnsi="Open Sans" w:cs="Open Sans"/>
                                <w:color w:val="595F6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F60"/>
                                <w:sz w:val="20"/>
                                <w:szCs w:val="20"/>
                                <w:lang w:val="fr-FR"/>
                              </w:rPr>
                              <w:t>249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1B35" id="Zone de texte 2142754709" o:spid="_x0000_s1028" type="#_x0000_t202" style="position:absolute;left:0;text-align:left;margin-left:545.4pt;margin-top:802.5pt;width:34.3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" filled="f" stroked="f" strokeweight=".5pt">
                <v:textbox>
                  <w:txbxContent>
                    <w:p w14:paraId="68C37AB1" w14:textId="77777777" w:rsidR="00717C9F" w:rsidRPr="00A639F4" w:rsidRDefault="00717C9F" w:rsidP="00717C9F">
                      <w:pPr>
                        <w:jc w:val="right"/>
                        <w:rPr>
                          <w:rFonts w:ascii="Open Sans" w:hAnsi="Open Sans" w:cs="Open Sans"/>
                          <w:color w:val="595F6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595F60"/>
                          <w:sz w:val="20"/>
                          <w:szCs w:val="20"/>
                          <w:lang w:val="fr-FR"/>
                        </w:rPr>
                        <w:t>249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40922">
        <w:rPr>
          <w:rFonts w:ascii="Open Sans" w:hAnsi="Open Sans" w:cs="Open Sans"/>
          <w:b/>
          <w:noProof/>
          <w:color w:val="FFFFFF" w:themeColor="background1"/>
          <w:sz w:val="26"/>
          <w:szCs w:val="26"/>
          <w:lang w:val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D946A9" wp14:editId="020DEC9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540000"/>
                <wp:effectExtent l="0" t="0" r="0" b="6350"/>
                <wp:wrapNone/>
                <wp:docPr id="1038948575" name="Rectangle 1038948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40000"/>
                        </a:xfrm>
                        <a:prstGeom prst="rect">
                          <a:avLst/>
                        </a:prstGeom>
                        <a:solidFill>
                          <a:srgbClr val="42A7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1BBF5" id="Rectangle 1038948575" o:spid="_x0000_s1026" style="position:absolute;margin-left:0;margin-top:0;width:595.3pt;height:4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" fillcolor="#42a7d7" stroked="f" strokeweight="1pt">
                <w10:wrap anchorx="page" anchory="page"/>
              </v:rect>
            </w:pict>
          </mc:Fallback>
        </mc:AlternateContent>
      </w:r>
      <w:r>
        <w:rPr>
          <w:rFonts w:ascii="Open Sans" w:hAnsi="Open Sans" w:cs="Open Sans"/>
          <w:b/>
          <w:color w:val="FFFFFF" w:themeColor="background1"/>
          <w:sz w:val="26"/>
          <w:szCs w:val="26"/>
          <w:lang w:val="fr-FR"/>
        </w:rPr>
        <w:t>Descriptif comparatif des 6 types de formations explorés</w:t>
      </w:r>
    </w:p>
    <w:p w14:paraId="41DD2FBD" w14:textId="77777777" w:rsidR="00717C9F" w:rsidRDefault="00717C9F" w:rsidP="00717C9F">
      <w:pPr>
        <w:autoSpaceDE w:val="0"/>
        <w:autoSpaceDN w:val="0"/>
        <w:adjustRightInd w:val="0"/>
        <w:jc w:val="both"/>
        <w:rPr>
          <w:rFonts w:ascii="Open Sans" w:hAnsi="Open Sans" w:cs="Open Sans"/>
          <w:color w:val="576060"/>
          <w:lang w:val="fr-FR"/>
        </w:rPr>
      </w:pPr>
    </w:p>
    <w:p w14:paraId="291C619F" w14:textId="77777777" w:rsidR="00717C9F" w:rsidRDefault="00717C9F" w:rsidP="00717C9F">
      <w:pPr>
        <w:rPr>
          <w:rFonts w:ascii="Open Sans" w:hAnsi="Open Sans" w:cs="Open Sans"/>
          <w:color w:val="576060"/>
          <w:sz w:val="22"/>
          <w:szCs w:val="22"/>
          <w:lang w:val="fr-FR"/>
        </w:rPr>
      </w:pPr>
    </w:p>
    <w:p w14:paraId="30D604DE" w14:textId="77777777" w:rsidR="00717C9F" w:rsidRDefault="00717C9F" w:rsidP="00717C9F">
      <w:pPr>
        <w:rPr>
          <w:rFonts w:ascii="Open Sans" w:hAnsi="Open Sans" w:cs="Open Sans"/>
          <w:color w:val="576060"/>
          <w:sz w:val="22"/>
          <w:szCs w:val="22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8680BD"/>
          <w:left w:val="single" w:sz="4" w:space="0" w:color="8680BD"/>
          <w:bottom w:val="single" w:sz="4" w:space="0" w:color="8680BD"/>
          <w:right w:val="single" w:sz="4" w:space="0" w:color="8680BD"/>
          <w:insideH w:val="single" w:sz="4" w:space="0" w:color="8680BD"/>
          <w:insideV w:val="single" w:sz="4" w:space="0" w:color="8680BD"/>
        </w:tblBorders>
        <w:tblLook w:val="04A0" w:firstRow="1" w:lastRow="0" w:firstColumn="1" w:lastColumn="0" w:noHBand="0" w:noVBand="1"/>
      </w:tblPr>
      <w:tblGrid>
        <w:gridCol w:w="2263"/>
        <w:gridCol w:w="7934"/>
      </w:tblGrid>
      <w:tr w:rsidR="00717C9F" w14:paraId="014F3B8A" w14:textId="77777777" w:rsidTr="00122A11">
        <w:tc>
          <w:tcPr>
            <w:tcW w:w="10197" w:type="dxa"/>
            <w:gridSpan w:val="2"/>
            <w:shd w:val="clear" w:color="auto" w:fill="8680BD"/>
          </w:tcPr>
          <w:p w14:paraId="40D9DF10" w14:textId="77777777" w:rsidR="00717C9F" w:rsidRPr="00454336" w:rsidRDefault="00717C9F" w:rsidP="00122A11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454336">
              <w:rPr>
                <w:rFonts w:ascii="Open Sans" w:eastAsia="Arial" w:hAnsi="Open Sans" w:cs="Open Sans"/>
                <w:b/>
                <w:color w:val="FFFFFF" w:themeColor="background1"/>
                <w:sz w:val="22"/>
                <w:szCs w:val="22"/>
              </w:rPr>
              <w:t>L’École Supérieure des Arts (ESA)</w:t>
            </w:r>
          </w:p>
        </w:tc>
      </w:tr>
      <w:tr w:rsidR="00717C9F" w14:paraId="72BCE161" w14:textId="77777777" w:rsidTr="00122A11">
        <w:tc>
          <w:tcPr>
            <w:tcW w:w="10197" w:type="dxa"/>
            <w:gridSpan w:val="2"/>
            <w:shd w:val="clear" w:color="auto" w:fill="D3DFE1"/>
          </w:tcPr>
          <w:p w14:paraId="57ABBEA0" w14:textId="77777777" w:rsidR="00717C9F" w:rsidRPr="00B60A48" w:rsidRDefault="00717C9F" w:rsidP="00122A11">
            <w:pPr>
              <w:jc w:val="center"/>
              <w:rPr>
                <w:rFonts w:ascii="Open Sans" w:hAnsi="Open Sans" w:cs="Open Sans"/>
                <w:b/>
                <w:bCs/>
                <w:color w:val="576060"/>
                <w:sz w:val="22"/>
                <w:szCs w:val="22"/>
              </w:rPr>
            </w:pP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Type court et type long</w:t>
            </w:r>
          </w:p>
        </w:tc>
      </w:tr>
      <w:tr w:rsidR="00717C9F" w14:paraId="3363DAE8" w14:textId="77777777" w:rsidTr="00122A11">
        <w:trPr>
          <w:trHeight w:val="1398"/>
        </w:trPr>
        <w:tc>
          <w:tcPr>
            <w:tcW w:w="2263" w:type="dxa"/>
            <w:vAlign w:val="center"/>
          </w:tcPr>
          <w:p w14:paraId="531F4910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Objectifs</w:t>
            </w:r>
          </w:p>
        </w:tc>
        <w:tc>
          <w:tcPr>
            <w:tcW w:w="7934" w:type="dxa"/>
            <w:vAlign w:val="center"/>
          </w:tcPr>
          <w:p w14:paraId="7242CA32" w14:textId="77777777" w:rsidR="00717C9F" w:rsidRPr="00BC1B3F" w:rsidRDefault="00717C9F" w:rsidP="00122A11">
            <w:pPr>
              <w:pStyle w:val="Paragraphedeliste"/>
              <w:numPr>
                <w:ilvl w:val="0"/>
                <w:numId w:val="52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Type court : former des pédagogues pour l’enseignement secondaire inférieur et l’enseignement secondaire à horaire réduit.</w:t>
            </w:r>
          </w:p>
          <w:p w14:paraId="0753C2C6" w14:textId="77777777" w:rsidR="00717C9F" w:rsidRPr="00B952A1" w:rsidRDefault="00717C9F" w:rsidP="00122A11">
            <w:pPr>
              <w:pStyle w:val="Paragraphedeliste"/>
              <w:numPr>
                <w:ilvl w:val="0"/>
                <w:numId w:val="52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Type long : former des pédagogues (pour l’enseignement secondaire supérieur et l’enseignement  secondaire à horaire réduit), ainsi que de former des artistes dans la pratique de leur art et de favoriser leur insertion professionnelle</w:t>
            </w:r>
          </w:p>
        </w:tc>
      </w:tr>
      <w:tr w:rsidR="00717C9F" w14:paraId="1921D46B" w14:textId="77777777" w:rsidTr="00122A11">
        <w:tc>
          <w:tcPr>
            <w:tcW w:w="2263" w:type="dxa"/>
            <w:vAlign w:val="center"/>
          </w:tcPr>
          <w:p w14:paraId="18D1B9DF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Contenus des cours</w:t>
            </w:r>
          </w:p>
        </w:tc>
        <w:tc>
          <w:tcPr>
            <w:tcW w:w="7934" w:type="dxa"/>
            <w:vAlign w:val="center"/>
          </w:tcPr>
          <w:p w14:paraId="40D44D58" w14:textId="77777777" w:rsidR="00717C9F" w:rsidRPr="00BC1B3F" w:rsidRDefault="00717C9F" w:rsidP="00122A11">
            <w:pPr>
              <w:pStyle w:val="Paragraphedeliste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Cours artistiques qui visent le développement de compétences disciplinaires directement liées à la pratique professionnelle future</w:t>
            </w:r>
          </w:p>
          <w:p w14:paraId="2BA7FEB0" w14:textId="77777777" w:rsidR="00717C9F" w:rsidRPr="00BC1B3F" w:rsidRDefault="00717C9F" w:rsidP="00122A11">
            <w:pPr>
              <w:pStyle w:val="Paragraphedeliste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Cours théoriques qui visent à développer la culture générale de l’étudiant, directement liés à la discipline</w:t>
            </w:r>
          </w:p>
          <w:p w14:paraId="66E277FB" w14:textId="77777777" w:rsidR="00717C9F" w:rsidRPr="00B952A1" w:rsidRDefault="00717C9F" w:rsidP="00122A11">
            <w:pPr>
              <w:pStyle w:val="Paragraphedeliste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Cours de sciences humaines et sociales</w:t>
            </w:r>
          </w:p>
        </w:tc>
      </w:tr>
      <w:tr w:rsidR="00717C9F" w14:paraId="699935F7" w14:textId="77777777" w:rsidTr="00122A11">
        <w:trPr>
          <w:trHeight w:val="825"/>
        </w:trPr>
        <w:tc>
          <w:tcPr>
            <w:tcW w:w="2263" w:type="dxa"/>
            <w:vAlign w:val="center"/>
          </w:tcPr>
          <w:p w14:paraId="41DEC67E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Durée de la formation</w:t>
            </w:r>
          </w:p>
        </w:tc>
        <w:tc>
          <w:tcPr>
            <w:tcW w:w="7934" w:type="dxa"/>
            <w:vAlign w:val="center"/>
          </w:tcPr>
          <w:p w14:paraId="1A719D67" w14:textId="77777777" w:rsidR="00717C9F" w:rsidRPr="00BC1B3F" w:rsidRDefault="00717C9F" w:rsidP="00122A11">
            <w:pPr>
              <w:pStyle w:val="Paragraphedeliste"/>
              <w:numPr>
                <w:ilvl w:val="0"/>
                <w:numId w:val="61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Type court : 4 ans</w:t>
            </w:r>
          </w:p>
          <w:p w14:paraId="13B032CA" w14:textId="77777777" w:rsidR="00717C9F" w:rsidRPr="00B952A1" w:rsidRDefault="00717C9F" w:rsidP="00122A11">
            <w:pPr>
              <w:pStyle w:val="Paragraphedeliste"/>
              <w:numPr>
                <w:ilvl w:val="0"/>
                <w:numId w:val="61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Type long : 5 à 6 ans</w:t>
            </w:r>
          </w:p>
        </w:tc>
      </w:tr>
      <w:tr w:rsidR="00717C9F" w14:paraId="7716CF79" w14:textId="77777777" w:rsidTr="00122A11">
        <w:trPr>
          <w:trHeight w:val="1248"/>
        </w:trPr>
        <w:tc>
          <w:tcPr>
            <w:tcW w:w="2263" w:type="dxa"/>
            <w:vAlign w:val="center"/>
          </w:tcPr>
          <w:p w14:paraId="35B8229E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Horaire des cours</w:t>
            </w:r>
          </w:p>
        </w:tc>
        <w:tc>
          <w:tcPr>
            <w:tcW w:w="7934" w:type="dxa"/>
            <w:vAlign w:val="center"/>
          </w:tcPr>
          <w:p w14:paraId="7414D1B9" w14:textId="77777777" w:rsidR="00717C9F" w:rsidRPr="00BC1B3F" w:rsidRDefault="00717C9F" w:rsidP="00122A11">
            <w:pPr>
              <w:pStyle w:val="Paragraphedeliste"/>
              <w:numPr>
                <w:ilvl w:val="0"/>
                <w:numId w:val="63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Horaire de jour</w:t>
            </w:r>
          </w:p>
          <w:p w14:paraId="5DBEAD9A" w14:textId="77777777" w:rsidR="00717C9F" w:rsidRPr="00B952A1" w:rsidRDefault="00717C9F" w:rsidP="00122A11">
            <w:pPr>
              <w:pStyle w:val="Paragraphedeliste"/>
              <w:numPr>
                <w:ilvl w:val="0"/>
                <w:numId w:val="63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Horaire fixe dès le début d’année</w:t>
            </w:r>
          </w:p>
        </w:tc>
      </w:tr>
      <w:tr w:rsidR="00717C9F" w14:paraId="1A690E9A" w14:textId="77777777" w:rsidTr="00122A11">
        <w:trPr>
          <w:trHeight w:val="997"/>
        </w:trPr>
        <w:tc>
          <w:tcPr>
            <w:tcW w:w="2263" w:type="dxa"/>
            <w:vAlign w:val="center"/>
          </w:tcPr>
          <w:p w14:paraId="41224FB1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 xml:space="preserve">Évaluation </w:t>
            </w:r>
          </w:p>
        </w:tc>
        <w:tc>
          <w:tcPr>
            <w:tcW w:w="7934" w:type="dxa"/>
            <w:vAlign w:val="center"/>
          </w:tcPr>
          <w:p w14:paraId="5C580101" w14:textId="77777777" w:rsidR="00717C9F" w:rsidRPr="00BC1B3F" w:rsidRDefault="00717C9F" w:rsidP="00122A11">
            <w:pPr>
              <w:pStyle w:val="Paragraphedeliste"/>
              <w:numPr>
                <w:ilvl w:val="0"/>
                <w:numId w:val="67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2 sessions d’examen (janvier et juin)</w:t>
            </w:r>
          </w:p>
          <w:p w14:paraId="372B7D0C" w14:textId="77777777" w:rsidR="00717C9F" w:rsidRPr="00B952A1" w:rsidRDefault="00717C9F" w:rsidP="00122A11">
            <w:pPr>
              <w:pStyle w:val="Paragraphedeliste"/>
              <w:numPr>
                <w:ilvl w:val="0"/>
                <w:numId w:val="67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Seconde session organisée, excepté pour les cours liés à la pratique artistique</w:t>
            </w:r>
          </w:p>
        </w:tc>
      </w:tr>
      <w:tr w:rsidR="00717C9F" w14:paraId="3EC0DDF9" w14:textId="77777777" w:rsidTr="00122A11">
        <w:tc>
          <w:tcPr>
            <w:tcW w:w="2263" w:type="dxa"/>
            <w:vAlign w:val="center"/>
          </w:tcPr>
          <w:p w14:paraId="4B61EA3C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TFE et mémoire</w:t>
            </w:r>
          </w:p>
        </w:tc>
        <w:tc>
          <w:tcPr>
            <w:tcW w:w="7934" w:type="dxa"/>
            <w:vAlign w:val="center"/>
          </w:tcPr>
          <w:p w14:paraId="0663D3CC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TFE : étude d’une situation de terrain où l’on confronte pratique et théorie (pédagogique) ou travail de recherche et d’analyse (autres).</w:t>
            </w:r>
          </w:p>
        </w:tc>
      </w:tr>
      <w:tr w:rsidR="00717C9F" w14:paraId="5C41C247" w14:textId="77777777" w:rsidTr="00122A11">
        <w:tc>
          <w:tcPr>
            <w:tcW w:w="2263" w:type="dxa"/>
            <w:vAlign w:val="center"/>
          </w:tcPr>
          <w:p w14:paraId="08108163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Stages</w:t>
            </w:r>
          </w:p>
        </w:tc>
        <w:tc>
          <w:tcPr>
            <w:tcW w:w="7934" w:type="dxa"/>
            <w:vAlign w:val="center"/>
          </w:tcPr>
          <w:p w14:paraId="7C4063F7" w14:textId="77777777" w:rsidR="00717C9F" w:rsidRPr="00BC1B3F" w:rsidRDefault="00717C9F" w:rsidP="00122A11">
            <w:pPr>
              <w:pStyle w:val="Paragraphedeliste"/>
              <w:numPr>
                <w:ilvl w:val="0"/>
                <w:numId w:val="72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Filières pédagogiques : stages dans l’enseignement ou visant la médiation culturelle; les stages sont intégrés dès le début du cursus ; de plus en plus de crédits y sont consacrés, jusqu’à un stage de longue durée en dernière année.</w:t>
            </w:r>
          </w:p>
          <w:p w14:paraId="4D47F2FD" w14:textId="77777777" w:rsidR="00717C9F" w:rsidRPr="00B952A1" w:rsidRDefault="00717C9F" w:rsidP="00122A11">
            <w:pPr>
              <w:pStyle w:val="Paragraphedeliste"/>
              <w:numPr>
                <w:ilvl w:val="0"/>
                <w:numId w:val="72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Disciplines non didactiques : stages chez des acteurs culturels et artistiques, visant l’insertion professionnelle.</w:t>
            </w:r>
          </w:p>
        </w:tc>
      </w:tr>
      <w:tr w:rsidR="00717C9F" w14:paraId="302177E9" w14:textId="77777777" w:rsidTr="00122A11">
        <w:trPr>
          <w:trHeight w:val="765"/>
        </w:trPr>
        <w:tc>
          <w:tcPr>
            <w:tcW w:w="2263" w:type="dxa"/>
            <w:vAlign w:val="center"/>
          </w:tcPr>
          <w:p w14:paraId="61C70CFC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Enseignants</w:t>
            </w:r>
          </w:p>
        </w:tc>
        <w:tc>
          <w:tcPr>
            <w:tcW w:w="7934" w:type="dxa"/>
            <w:vAlign w:val="center"/>
          </w:tcPr>
          <w:p w14:paraId="2C4A0EAB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Des enseignants de formation et des enseignants praticiens engagés sur base de leur renommée dans la pratique artistique.</w:t>
            </w:r>
          </w:p>
        </w:tc>
      </w:tr>
      <w:tr w:rsidR="00717C9F" w14:paraId="0C5EAA52" w14:textId="77777777" w:rsidTr="00122A11">
        <w:trPr>
          <w:trHeight w:val="975"/>
        </w:trPr>
        <w:tc>
          <w:tcPr>
            <w:tcW w:w="2263" w:type="dxa"/>
            <w:vAlign w:val="center"/>
          </w:tcPr>
          <w:p w14:paraId="0F01EB8E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Méthode de travail</w:t>
            </w:r>
          </w:p>
        </w:tc>
        <w:tc>
          <w:tcPr>
            <w:tcW w:w="7934" w:type="dxa"/>
            <w:vAlign w:val="center"/>
          </w:tcPr>
          <w:p w14:paraId="57B66C1E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Enjeu : être organisé, travail régulier (en particulier dans la discipline artistique), respect des échéances.</w:t>
            </w:r>
          </w:p>
        </w:tc>
      </w:tr>
      <w:tr w:rsidR="00717C9F" w14:paraId="4EA7B908" w14:textId="77777777" w:rsidTr="00122A11">
        <w:trPr>
          <w:trHeight w:val="975"/>
        </w:trPr>
        <w:tc>
          <w:tcPr>
            <w:tcW w:w="2263" w:type="dxa"/>
            <w:vAlign w:val="center"/>
          </w:tcPr>
          <w:p w14:paraId="26B8C317" w14:textId="77777777" w:rsidR="00717C9F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Pédagogie</w:t>
            </w:r>
          </w:p>
          <w:p w14:paraId="1920FEC8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et taille des classes</w:t>
            </w:r>
          </w:p>
        </w:tc>
        <w:tc>
          <w:tcPr>
            <w:tcW w:w="7934" w:type="dxa"/>
            <w:vAlign w:val="center"/>
          </w:tcPr>
          <w:p w14:paraId="21DB05B1" w14:textId="77777777" w:rsidR="00717C9F" w:rsidRPr="006D20CB" w:rsidRDefault="00717C9F" w:rsidP="00122A11">
            <w:pPr>
              <w:pStyle w:val="Paragraphedeliste"/>
              <w:numPr>
                <w:ilvl w:val="0"/>
                <w:numId w:val="76"/>
              </w:numPr>
              <w:ind w:left="315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6D20CB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Proportion importante de cours individuels et semi-collectifs (petite dizaine d'étudiants)</w:t>
            </w:r>
          </w:p>
          <w:p w14:paraId="6A761244" w14:textId="77777777" w:rsidR="00717C9F" w:rsidRPr="00B952A1" w:rsidRDefault="00717C9F" w:rsidP="00122A11">
            <w:pPr>
              <w:pStyle w:val="Paragraphedeliste"/>
              <w:numPr>
                <w:ilvl w:val="0"/>
                <w:numId w:val="76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Cours collectifs (jusqu’à 50 étudiants) pour les cours théoriques et de sciences humaines et sociales.</w:t>
            </w:r>
          </w:p>
        </w:tc>
      </w:tr>
      <w:tr w:rsidR="00717C9F" w14:paraId="3B99D520" w14:textId="77777777" w:rsidTr="00122A11">
        <w:trPr>
          <w:trHeight w:val="1414"/>
        </w:trPr>
        <w:tc>
          <w:tcPr>
            <w:tcW w:w="2263" w:type="dxa"/>
            <w:vAlign w:val="center"/>
          </w:tcPr>
          <w:p w14:paraId="13724B30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Conditions d’admission</w:t>
            </w:r>
          </w:p>
        </w:tc>
        <w:tc>
          <w:tcPr>
            <w:tcW w:w="7934" w:type="dxa"/>
            <w:vAlign w:val="center"/>
          </w:tcPr>
          <w:p w14:paraId="22BB3DC4" w14:textId="77777777" w:rsidR="00717C9F" w:rsidRPr="00BC1B3F" w:rsidRDefault="00717C9F" w:rsidP="00122A11">
            <w:pPr>
              <w:pStyle w:val="Paragraphedeliste"/>
              <w:numPr>
                <w:ilvl w:val="0"/>
                <w:numId w:val="80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CESS</w:t>
            </w:r>
          </w:p>
          <w:p w14:paraId="043D4D11" w14:textId="77777777" w:rsidR="00717C9F" w:rsidRPr="00BC1B3F" w:rsidRDefault="00717C9F" w:rsidP="00122A11">
            <w:pPr>
              <w:pStyle w:val="Paragraphedeliste"/>
              <w:numPr>
                <w:ilvl w:val="0"/>
                <w:numId w:val="80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Épreuve d’admission obligatoire : spécifique à chaque filière et portant généralement sur le potentiel créatif du candidat - évalue ses compétences disciplinaires dans la pratique artistique, ses connaissances (culture générale du domaine) et son projet (motivations)</w:t>
            </w:r>
          </w:p>
          <w:p w14:paraId="3EC235E1" w14:textId="77777777" w:rsidR="00717C9F" w:rsidRPr="00B952A1" w:rsidRDefault="00717C9F" w:rsidP="00122A11">
            <w:pPr>
              <w:pStyle w:val="Paragraphedeliste"/>
              <w:numPr>
                <w:ilvl w:val="0"/>
                <w:numId w:val="80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Organisée habituellement après le 15 août</w:t>
            </w:r>
          </w:p>
        </w:tc>
      </w:tr>
      <w:tr w:rsidR="00717C9F" w14:paraId="0A7F6013" w14:textId="77777777" w:rsidTr="00122A11">
        <w:trPr>
          <w:trHeight w:val="1406"/>
        </w:trPr>
        <w:tc>
          <w:tcPr>
            <w:tcW w:w="2263" w:type="dxa"/>
            <w:vAlign w:val="center"/>
          </w:tcPr>
          <w:p w14:paraId="1792050B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Diplôme</w:t>
            </w:r>
          </w:p>
        </w:tc>
        <w:tc>
          <w:tcPr>
            <w:tcW w:w="7934" w:type="dxa"/>
            <w:vAlign w:val="center"/>
          </w:tcPr>
          <w:p w14:paraId="57D8375C" w14:textId="77777777" w:rsidR="00717C9F" w:rsidRPr="00BC1B3F" w:rsidRDefault="00717C9F" w:rsidP="00122A11">
            <w:pPr>
              <w:pStyle w:val="Paragraphedeliste"/>
              <w:numPr>
                <w:ilvl w:val="0"/>
                <w:numId w:val="84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 xml:space="preserve">Bachelier professionnalisant </w:t>
            </w:r>
          </w:p>
          <w:p w14:paraId="1CD09F63" w14:textId="77777777" w:rsidR="00717C9F" w:rsidRPr="00B952A1" w:rsidRDefault="00717C9F" w:rsidP="00122A11">
            <w:pPr>
              <w:pStyle w:val="Paragraphedeliste"/>
              <w:numPr>
                <w:ilvl w:val="0"/>
                <w:numId w:val="84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Bachelier de transition qui donne accès au master</w:t>
            </w:r>
          </w:p>
        </w:tc>
      </w:tr>
    </w:tbl>
    <w:p w14:paraId="5B35DFA7" w14:textId="77777777" w:rsidR="00717C9F" w:rsidRDefault="00717C9F" w:rsidP="00717C9F">
      <w:pPr>
        <w:rPr>
          <w:rFonts w:ascii="Open Sans" w:hAnsi="Open Sans" w:cs="Open Sans"/>
          <w:sz w:val="22"/>
          <w:szCs w:val="22"/>
        </w:rPr>
      </w:pPr>
    </w:p>
    <w:p w14:paraId="28965DF4" w14:textId="77777777" w:rsidR="00717C9F" w:rsidRDefault="00717C9F" w:rsidP="00717C9F">
      <w:pPr>
        <w:rPr>
          <w:rFonts w:ascii="Open Sans" w:hAnsi="Open Sans" w:cs="Open Sans"/>
          <w:sz w:val="22"/>
          <w:szCs w:val="22"/>
        </w:rPr>
      </w:pPr>
    </w:p>
    <w:p w14:paraId="2B9F16EF" w14:textId="0C7D2BC8" w:rsidR="00717C9F" w:rsidRPr="00C852EC" w:rsidRDefault="00717C9F" w:rsidP="00717C9F">
      <w:pPr>
        <w:jc w:val="center"/>
        <w:rPr>
          <w:rFonts w:ascii="Open Sans" w:hAnsi="Open Sans" w:cs="Open Sans"/>
          <w:b/>
          <w:bCs/>
          <w:color w:val="576060"/>
          <w:sz w:val="26"/>
          <w:szCs w:val="26"/>
          <w:lang w:val="fr-FR"/>
        </w:rPr>
      </w:pPr>
      <w:r w:rsidRPr="00D40922">
        <w:rPr>
          <w:rFonts w:ascii="Open Sans" w:hAnsi="Open Sans" w:cs="Open Sans"/>
          <w:b/>
          <w:noProof/>
          <w:color w:val="FFFFFF" w:themeColor="background1"/>
          <w:sz w:val="26"/>
          <w:szCs w:val="2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51B722" wp14:editId="4EEB92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540000"/>
                <wp:effectExtent l="0" t="0" r="0" b="6350"/>
                <wp:wrapNone/>
                <wp:docPr id="915676452" name="Rectangle 915676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40000"/>
                        </a:xfrm>
                        <a:prstGeom prst="rect">
                          <a:avLst/>
                        </a:prstGeom>
                        <a:solidFill>
                          <a:srgbClr val="42A7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776BA" id="Rectangle 915676452" o:spid="_x0000_s1026" style="position:absolute;margin-left:0;margin-top:0;width:595.3pt;height:4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" fillcolor="#42a7d7" stroked="f" strokeweight="1pt">
                <w10:wrap anchorx="page" anchory="page"/>
              </v:rect>
            </w:pict>
          </mc:Fallback>
        </mc:AlternateContent>
      </w:r>
      <w:r>
        <w:rPr>
          <w:rFonts w:ascii="Open Sans" w:hAnsi="Open Sans" w:cs="Open Sans"/>
          <w:b/>
          <w:color w:val="FFFFFF" w:themeColor="background1"/>
          <w:sz w:val="26"/>
          <w:szCs w:val="26"/>
          <w:lang w:val="fr-FR"/>
        </w:rPr>
        <w:t>Descriptif comparatif des 6 types de formations explorés</w:t>
      </w:r>
    </w:p>
    <w:p w14:paraId="113F98A2" w14:textId="77777777" w:rsidR="00717C9F" w:rsidRPr="00C852EC" w:rsidRDefault="00717C9F" w:rsidP="00717C9F">
      <w:pPr>
        <w:autoSpaceDE w:val="0"/>
        <w:autoSpaceDN w:val="0"/>
        <w:adjustRightInd w:val="0"/>
        <w:jc w:val="both"/>
        <w:rPr>
          <w:rFonts w:ascii="Open Sans" w:hAnsi="Open Sans" w:cs="Open Sans"/>
          <w:color w:val="576060"/>
          <w:lang w:val="fr-FR"/>
        </w:rPr>
      </w:pPr>
    </w:p>
    <w:p w14:paraId="4FCF2F1B" w14:textId="77777777" w:rsidR="00717C9F" w:rsidRDefault="00717C9F" w:rsidP="00717C9F">
      <w:pPr>
        <w:rPr>
          <w:rFonts w:ascii="Open Sans" w:hAnsi="Open Sans" w:cs="Open Sans"/>
          <w:color w:val="576060"/>
          <w:sz w:val="22"/>
          <w:szCs w:val="22"/>
          <w:lang w:val="fr-FR"/>
        </w:rPr>
      </w:pPr>
    </w:p>
    <w:p w14:paraId="5A4EF7BF" w14:textId="77777777" w:rsidR="00717C9F" w:rsidRDefault="00717C9F" w:rsidP="00717C9F">
      <w:pPr>
        <w:rPr>
          <w:rFonts w:ascii="Open Sans" w:hAnsi="Open Sans" w:cs="Open Sans"/>
          <w:color w:val="576060"/>
          <w:sz w:val="22"/>
          <w:szCs w:val="22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E88DBB"/>
          <w:left w:val="single" w:sz="4" w:space="0" w:color="E88DBB"/>
          <w:bottom w:val="single" w:sz="4" w:space="0" w:color="E88DBB"/>
          <w:right w:val="single" w:sz="4" w:space="0" w:color="E88DBB"/>
          <w:insideH w:val="single" w:sz="4" w:space="0" w:color="E88DBB"/>
          <w:insideV w:val="single" w:sz="4" w:space="0" w:color="E88DBB"/>
        </w:tblBorders>
        <w:tblLook w:val="04A0" w:firstRow="1" w:lastRow="0" w:firstColumn="1" w:lastColumn="0" w:noHBand="0" w:noVBand="1"/>
      </w:tblPr>
      <w:tblGrid>
        <w:gridCol w:w="2263"/>
        <w:gridCol w:w="7934"/>
      </w:tblGrid>
      <w:tr w:rsidR="00717C9F" w14:paraId="21F55E86" w14:textId="77777777" w:rsidTr="00122A11">
        <w:tc>
          <w:tcPr>
            <w:tcW w:w="10197" w:type="dxa"/>
            <w:gridSpan w:val="2"/>
            <w:shd w:val="clear" w:color="auto" w:fill="E88DBB"/>
          </w:tcPr>
          <w:p w14:paraId="22834B88" w14:textId="77777777" w:rsidR="00717C9F" w:rsidRPr="00454336" w:rsidRDefault="00717C9F" w:rsidP="00122A11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454336">
              <w:rPr>
                <w:rFonts w:ascii="Open Sans" w:eastAsia="Arial" w:hAnsi="Open Sans" w:cs="Open Sans"/>
                <w:b/>
                <w:color w:val="FFFFFF" w:themeColor="background1"/>
                <w:sz w:val="22"/>
                <w:szCs w:val="22"/>
              </w:rPr>
              <w:t>La Promotion sociale</w:t>
            </w:r>
          </w:p>
        </w:tc>
      </w:tr>
      <w:tr w:rsidR="00717C9F" w14:paraId="490DFFCB" w14:textId="77777777" w:rsidTr="00122A11">
        <w:tc>
          <w:tcPr>
            <w:tcW w:w="10197" w:type="dxa"/>
            <w:gridSpan w:val="2"/>
            <w:shd w:val="clear" w:color="auto" w:fill="D3DFE1"/>
          </w:tcPr>
          <w:p w14:paraId="5D380468" w14:textId="77777777" w:rsidR="00717C9F" w:rsidRPr="00B60A48" w:rsidRDefault="00717C9F" w:rsidP="00122A11">
            <w:pPr>
              <w:jc w:val="center"/>
              <w:rPr>
                <w:rFonts w:ascii="Open Sans" w:hAnsi="Open Sans" w:cs="Open Sans"/>
                <w:b/>
                <w:bCs/>
                <w:color w:val="576060"/>
                <w:sz w:val="22"/>
                <w:szCs w:val="22"/>
              </w:rPr>
            </w:pP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Formations de niveau supérieur (bacheliers professionnalisants</w:t>
            </w:r>
            <w:r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 xml:space="preserve"> </w:t>
            </w: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et BES)</w:t>
            </w:r>
            <w:r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 xml:space="preserve"> </w:t>
            </w: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et de niveau secondaire</w:t>
            </w:r>
          </w:p>
        </w:tc>
      </w:tr>
      <w:tr w:rsidR="00717C9F" w14:paraId="42DC6F40" w14:textId="77777777" w:rsidTr="00122A11">
        <w:trPr>
          <w:trHeight w:val="1398"/>
        </w:trPr>
        <w:tc>
          <w:tcPr>
            <w:tcW w:w="2263" w:type="dxa"/>
            <w:vAlign w:val="center"/>
          </w:tcPr>
          <w:p w14:paraId="391AEBCF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Objectifs</w:t>
            </w:r>
          </w:p>
        </w:tc>
        <w:tc>
          <w:tcPr>
            <w:tcW w:w="7934" w:type="dxa"/>
            <w:vAlign w:val="center"/>
          </w:tcPr>
          <w:p w14:paraId="58D52E9A" w14:textId="77777777" w:rsidR="00717C9F" w:rsidRPr="00BC1B3F" w:rsidRDefault="00717C9F" w:rsidP="00122A11">
            <w:pPr>
              <w:pStyle w:val="Paragraphedeliste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Concourir à l’épanouissement individuel en promouvant une meilleure insertion professionnelle, sociale et culturelle</w:t>
            </w:r>
          </w:p>
          <w:p w14:paraId="0569B1F3" w14:textId="77777777" w:rsidR="00717C9F" w:rsidRPr="001809B5" w:rsidRDefault="00717C9F" w:rsidP="00122A11">
            <w:pPr>
              <w:pStyle w:val="Paragraphedeliste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Répondre aux besoins et demandes en formation émanant des entreprises, des administrations, de l’enseignement et d’une manière générale des milieux socio-économiques et culturels.</w:t>
            </w:r>
          </w:p>
        </w:tc>
      </w:tr>
      <w:tr w:rsidR="00717C9F" w14:paraId="29F63412" w14:textId="77777777" w:rsidTr="00122A11">
        <w:trPr>
          <w:trHeight w:val="1148"/>
        </w:trPr>
        <w:tc>
          <w:tcPr>
            <w:tcW w:w="2263" w:type="dxa"/>
            <w:vAlign w:val="center"/>
          </w:tcPr>
          <w:p w14:paraId="1DA4B807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Contenus des cours</w:t>
            </w:r>
          </w:p>
        </w:tc>
        <w:tc>
          <w:tcPr>
            <w:tcW w:w="7934" w:type="dxa"/>
            <w:vAlign w:val="center"/>
          </w:tcPr>
          <w:p w14:paraId="5334ACD9" w14:textId="77777777" w:rsidR="00717C9F" w:rsidRPr="00BC1B3F" w:rsidRDefault="00717C9F" w:rsidP="00122A11">
            <w:pPr>
              <w:pStyle w:val="Paragraphedeliste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Enseignement par modules capitalisables (conditions d’accès spécifiques à chaque module)</w:t>
            </w:r>
          </w:p>
          <w:p w14:paraId="26D7E58A" w14:textId="77777777" w:rsidR="00717C9F" w:rsidRPr="00BC1B3F" w:rsidRDefault="00717C9F" w:rsidP="00122A11">
            <w:pPr>
              <w:pStyle w:val="Paragraphedeliste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Cours de base et cours spécifiques à la filière</w:t>
            </w:r>
          </w:p>
          <w:p w14:paraId="438D9767" w14:textId="77777777" w:rsidR="00717C9F" w:rsidRPr="001809B5" w:rsidRDefault="00717C9F" w:rsidP="00122A11">
            <w:pPr>
              <w:pStyle w:val="Paragraphedeliste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Apprentissage de savoir-faire, accent davantage mis sur la pratique et le concret que sur les concepts théoriques.</w:t>
            </w:r>
          </w:p>
        </w:tc>
      </w:tr>
      <w:tr w:rsidR="00717C9F" w14:paraId="22B69349" w14:textId="77777777" w:rsidTr="00122A11">
        <w:tc>
          <w:tcPr>
            <w:tcW w:w="2263" w:type="dxa"/>
            <w:vAlign w:val="center"/>
          </w:tcPr>
          <w:p w14:paraId="65384E5C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Durée de la formation</w:t>
            </w:r>
          </w:p>
        </w:tc>
        <w:tc>
          <w:tcPr>
            <w:tcW w:w="7934" w:type="dxa"/>
            <w:vAlign w:val="center"/>
          </w:tcPr>
          <w:p w14:paraId="3C2305A0" w14:textId="77777777" w:rsidR="00717C9F" w:rsidRPr="00BC1B3F" w:rsidRDefault="00717C9F" w:rsidP="00122A11">
            <w:pPr>
              <w:pStyle w:val="Paragraphedeliste"/>
              <w:numPr>
                <w:ilvl w:val="0"/>
                <w:numId w:val="59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 xml:space="preserve">Bacheliers : 3 à 4 ans </w:t>
            </w:r>
          </w:p>
          <w:p w14:paraId="269B9BAD" w14:textId="77777777" w:rsidR="00717C9F" w:rsidRPr="00BC1B3F" w:rsidRDefault="00717C9F" w:rsidP="00122A11">
            <w:pPr>
              <w:pStyle w:val="Paragraphedeliste"/>
              <w:numPr>
                <w:ilvl w:val="0"/>
                <w:numId w:val="59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BES : 2 ans</w:t>
            </w:r>
          </w:p>
          <w:p w14:paraId="3AAFF970" w14:textId="77777777" w:rsidR="00717C9F" w:rsidRPr="00BC1B3F" w:rsidRDefault="00717C9F" w:rsidP="00122A11">
            <w:pPr>
              <w:pStyle w:val="Paragraphedeliste"/>
              <w:numPr>
                <w:ilvl w:val="0"/>
                <w:numId w:val="59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Formations de niveau secondaire : 1 à 2 ans</w:t>
            </w:r>
          </w:p>
          <w:p w14:paraId="0C01235E" w14:textId="77777777" w:rsidR="00717C9F" w:rsidRPr="001809B5" w:rsidRDefault="00717C9F" w:rsidP="00122A11">
            <w:pPr>
              <w:pStyle w:val="Paragraphedeliste"/>
              <w:numPr>
                <w:ilvl w:val="0"/>
                <w:numId w:val="59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Certificat supérieur : 1 an</w:t>
            </w:r>
          </w:p>
        </w:tc>
      </w:tr>
      <w:tr w:rsidR="00717C9F" w14:paraId="5154C137" w14:textId="77777777" w:rsidTr="00122A11">
        <w:trPr>
          <w:trHeight w:val="1178"/>
        </w:trPr>
        <w:tc>
          <w:tcPr>
            <w:tcW w:w="2263" w:type="dxa"/>
            <w:vAlign w:val="center"/>
          </w:tcPr>
          <w:p w14:paraId="513D0B98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Horaire des cours</w:t>
            </w:r>
          </w:p>
        </w:tc>
        <w:tc>
          <w:tcPr>
            <w:tcW w:w="7934" w:type="dxa"/>
            <w:vAlign w:val="center"/>
          </w:tcPr>
          <w:p w14:paraId="2DF2A946" w14:textId="77777777" w:rsidR="00717C9F" w:rsidRPr="001809B5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En journée, en soirée et/ou le samedi (dépend des écoles et des formations); 1 période = 50 min ; présence aux cours obligatoire (tolérance de 40% d’absences injustifiées dans le supérieur et 20% d’absences injustifiées dans le secondaire) ; horaire généralement moins chargé que dans le plein exercice.</w:t>
            </w:r>
          </w:p>
        </w:tc>
      </w:tr>
      <w:tr w:rsidR="00717C9F" w14:paraId="09542CB6" w14:textId="77777777" w:rsidTr="00122A11">
        <w:tc>
          <w:tcPr>
            <w:tcW w:w="2263" w:type="dxa"/>
            <w:vAlign w:val="center"/>
          </w:tcPr>
          <w:p w14:paraId="3B852C34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 xml:space="preserve">Évaluation </w:t>
            </w:r>
          </w:p>
        </w:tc>
        <w:tc>
          <w:tcPr>
            <w:tcW w:w="7934" w:type="dxa"/>
            <w:vAlign w:val="center"/>
          </w:tcPr>
          <w:p w14:paraId="7EFD9CD4" w14:textId="77777777" w:rsidR="00717C9F" w:rsidRPr="00BC1B3F" w:rsidRDefault="00717C9F" w:rsidP="00122A11">
            <w:pPr>
              <w:pStyle w:val="Paragraphedeliste"/>
              <w:numPr>
                <w:ilvl w:val="0"/>
                <w:numId w:val="66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Évaluation certificative à la fin de chaque module : des évaluations formatives s’étalent tout au long de l’année.</w:t>
            </w:r>
          </w:p>
          <w:p w14:paraId="62767E54" w14:textId="77777777" w:rsidR="00717C9F" w:rsidRPr="00BC1B3F" w:rsidRDefault="00717C9F" w:rsidP="00122A11">
            <w:pPr>
              <w:pStyle w:val="Paragraphedeliste"/>
              <w:numPr>
                <w:ilvl w:val="0"/>
                <w:numId w:val="66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Seconde session possible pour chaque cours</w:t>
            </w:r>
          </w:p>
          <w:p w14:paraId="76D94C61" w14:textId="77777777" w:rsidR="00717C9F" w:rsidRPr="001809B5" w:rsidRDefault="00717C9F" w:rsidP="00122A11">
            <w:pPr>
              <w:pStyle w:val="Paragraphedeliste"/>
              <w:numPr>
                <w:ilvl w:val="0"/>
                <w:numId w:val="66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Pas de blocus</w:t>
            </w:r>
          </w:p>
        </w:tc>
      </w:tr>
      <w:tr w:rsidR="00717C9F" w14:paraId="2A1FA27A" w14:textId="77777777" w:rsidTr="00122A11">
        <w:trPr>
          <w:trHeight w:val="458"/>
        </w:trPr>
        <w:tc>
          <w:tcPr>
            <w:tcW w:w="2263" w:type="dxa"/>
            <w:vAlign w:val="center"/>
          </w:tcPr>
          <w:p w14:paraId="7D44052D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TFE et mémoire</w:t>
            </w:r>
          </w:p>
        </w:tc>
        <w:tc>
          <w:tcPr>
            <w:tcW w:w="7934" w:type="dxa"/>
            <w:vAlign w:val="center"/>
          </w:tcPr>
          <w:p w14:paraId="35877EFE" w14:textId="77777777" w:rsidR="00717C9F" w:rsidRPr="001809B5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Épreuve intégrée (qui ne peut être présentée qu’une fois que tous les modules sont réussis)</w:t>
            </w:r>
          </w:p>
        </w:tc>
      </w:tr>
      <w:tr w:rsidR="00717C9F" w14:paraId="22532EF8" w14:textId="77777777" w:rsidTr="00122A11">
        <w:trPr>
          <w:trHeight w:val="1286"/>
        </w:trPr>
        <w:tc>
          <w:tcPr>
            <w:tcW w:w="2263" w:type="dxa"/>
            <w:vAlign w:val="center"/>
          </w:tcPr>
          <w:p w14:paraId="1AA8F1BF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Stages</w:t>
            </w:r>
          </w:p>
        </w:tc>
        <w:tc>
          <w:tcPr>
            <w:tcW w:w="7934" w:type="dxa"/>
            <w:vAlign w:val="center"/>
          </w:tcPr>
          <w:p w14:paraId="5E4EF48B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 xml:space="preserve">Présents dans toutes les formations mais parfois moins nombreux ou moins longs qu’en HE; </w:t>
            </w:r>
          </w:p>
          <w:p w14:paraId="16084F44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  <w:u w:val="single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  <w:u w:val="single"/>
              </w:rPr>
              <w:t>2 types :</w:t>
            </w:r>
          </w:p>
          <w:p w14:paraId="57D5A437" w14:textId="77777777" w:rsidR="00717C9F" w:rsidRPr="00BC1B3F" w:rsidRDefault="00717C9F" w:rsidP="00122A11">
            <w:pPr>
              <w:pStyle w:val="Paragraphedeliste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Stage d’insertion professionnelle (premier contact avec le monde professionnel, s’y acclimater)</w:t>
            </w:r>
          </w:p>
          <w:p w14:paraId="3A09BAE1" w14:textId="77777777" w:rsidR="00717C9F" w:rsidRPr="001809B5" w:rsidRDefault="00717C9F" w:rsidP="00122A11">
            <w:pPr>
              <w:pStyle w:val="Paragraphedeliste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Stage d’intégration (objectifs plus précis liés à formation suivie et généralement le point de départ du TFE)</w:t>
            </w:r>
          </w:p>
        </w:tc>
      </w:tr>
      <w:tr w:rsidR="00717C9F" w14:paraId="2DE42C63" w14:textId="77777777" w:rsidTr="00122A11">
        <w:trPr>
          <w:trHeight w:val="837"/>
        </w:trPr>
        <w:tc>
          <w:tcPr>
            <w:tcW w:w="2263" w:type="dxa"/>
            <w:vAlign w:val="center"/>
          </w:tcPr>
          <w:p w14:paraId="6C3DA2C7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Enseignants</w:t>
            </w:r>
          </w:p>
        </w:tc>
        <w:tc>
          <w:tcPr>
            <w:tcW w:w="7934" w:type="dxa"/>
            <w:vAlign w:val="center"/>
          </w:tcPr>
          <w:p w14:paraId="139A9F76" w14:textId="77777777" w:rsidR="00717C9F" w:rsidRPr="001809B5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Enseignants ou experts (= personnes expertes dans le domaine et qui ont une pratique sur le te</w:t>
            </w:r>
            <w:r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rr</w:t>
            </w: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ain).</w:t>
            </w:r>
          </w:p>
        </w:tc>
      </w:tr>
      <w:tr w:rsidR="00717C9F" w14:paraId="165C2962" w14:textId="77777777" w:rsidTr="00122A11">
        <w:tc>
          <w:tcPr>
            <w:tcW w:w="2263" w:type="dxa"/>
            <w:vAlign w:val="center"/>
          </w:tcPr>
          <w:p w14:paraId="2587A67C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Méthode de travail</w:t>
            </w:r>
          </w:p>
        </w:tc>
        <w:tc>
          <w:tcPr>
            <w:tcW w:w="7934" w:type="dxa"/>
            <w:vAlign w:val="center"/>
          </w:tcPr>
          <w:p w14:paraId="600AB8B0" w14:textId="77777777" w:rsidR="00717C9F" w:rsidRPr="001809B5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Enseignement par modules ; cela permet de moduler sa formation selon ses disponibilités de temps,... mais cela implique aussi que chaque étudiant doit gérer son propre programme et donc une certaine autonomie ; grille d’évaluation donnée au premier cours, l’étudiant sait comment il va être évalué.</w:t>
            </w:r>
          </w:p>
        </w:tc>
      </w:tr>
      <w:tr w:rsidR="00717C9F" w14:paraId="58EEE465" w14:textId="77777777" w:rsidTr="00122A11">
        <w:trPr>
          <w:trHeight w:val="877"/>
        </w:trPr>
        <w:tc>
          <w:tcPr>
            <w:tcW w:w="2263" w:type="dxa"/>
            <w:vAlign w:val="center"/>
          </w:tcPr>
          <w:p w14:paraId="68AC483A" w14:textId="77777777" w:rsidR="00717C9F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Pédagogie</w:t>
            </w:r>
          </w:p>
          <w:p w14:paraId="345BB8AE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et taille des classes</w:t>
            </w:r>
          </w:p>
        </w:tc>
        <w:tc>
          <w:tcPr>
            <w:tcW w:w="7934" w:type="dxa"/>
            <w:vAlign w:val="center"/>
          </w:tcPr>
          <w:p w14:paraId="3DC8BC5C" w14:textId="77777777" w:rsidR="00717C9F" w:rsidRPr="001809B5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Disponibilité importante des formateurs qui connaissent leurs étudiants, petits groupes (+/- 20 étudiants), bcp d’interactions.</w:t>
            </w:r>
          </w:p>
        </w:tc>
      </w:tr>
      <w:tr w:rsidR="00717C9F" w14:paraId="37C3D282" w14:textId="77777777" w:rsidTr="00122A11">
        <w:trPr>
          <w:trHeight w:val="1414"/>
        </w:trPr>
        <w:tc>
          <w:tcPr>
            <w:tcW w:w="2263" w:type="dxa"/>
            <w:vAlign w:val="center"/>
          </w:tcPr>
          <w:p w14:paraId="5FBCE1C3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Conditions d’admission</w:t>
            </w:r>
          </w:p>
        </w:tc>
        <w:tc>
          <w:tcPr>
            <w:tcW w:w="7934" w:type="dxa"/>
            <w:vAlign w:val="center"/>
          </w:tcPr>
          <w:p w14:paraId="6C2DE555" w14:textId="77777777" w:rsidR="00717C9F" w:rsidRPr="001809B5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Bacheliers : être âgé de min 20 ans au moment de l’inscription (attention : il existe quelques exceptions)</w:t>
            </w:r>
          </w:p>
        </w:tc>
      </w:tr>
      <w:tr w:rsidR="00717C9F" w14:paraId="7B7D743E" w14:textId="77777777" w:rsidTr="00122A11">
        <w:tc>
          <w:tcPr>
            <w:tcW w:w="2263" w:type="dxa"/>
            <w:vAlign w:val="center"/>
          </w:tcPr>
          <w:p w14:paraId="6E6F9CF7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Diplôme</w:t>
            </w:r>
          </w:p>
        </w:tc>
        <w:tc>
          <w:tcPr>
            <w:tcW w:w="7934" w:type="dxa"/>
            <w:vAlign w:val="center"/>
          </w:tcPr>
          <w:p w14:paraId="4AE5A478" w14:textId="77777777" w:rsidR="00717C9F" w:rsidRPr="00BC1B3F" w:rsidRDefault="00717C9F" w:rsidP="00122A11">
            <w:pPr>
              <w:pStyle w:val="Paragraphedeliste"/>
              <w:numPr>
                <w:ilvl w:val="0"/>
                <w:numId w:val="82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Bacheliers : bachelier professionnalisant (équivalent à celui délivré en HE) ; attention : le diplôme n’est valable qu’à partir d’un certain âge (généralement 23 ans)</w:t>
            </w:r>
          </w:p>
          <w:p w14:paraId="66E36948" w14:textId="77777777" w:rsidR="00717C9F" w:rsidRDefault="00717C9F" w:rsidP="00122A11">
            <w:pPr>
              <w:pStyle w:val="Paragraphedeliste"/>
              <w:numPr>
                <w:ilvl w:val="0"/>
                <w:numId w:val="82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BES : obtention d’un brevet ; diplomation possible à 22 ans</w:t>
            </w:r>
          </w:p>
          <w:p w14:paraId="3D4AD941" w14:textId="77777777" w:rsidR="00717C9F" w:rsidRPr="001809B5" w:rsidRDefault="00717C9F" w:rsidP="00122A11">
            <w:pPr>
              <w:pStyle w:val="Paragraphedeliste"/>
              <w:numPr>
                <w:ilvl w:val="0"/>
                <w:numId w:val="82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1809B5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Formations de niveau secondaire : obtention soit d’un titre correspondant à ceux délivrés par l’enseignement secondaire de plein exercice (ex : qualification) soit d’un titre spécifique à la promotion sociale.</w:t>
            </w:r>
          </w:p>
        </w:tc>
      </w:tr>
    </w:tbl>
    <w:p w14:paraId="5550C7BD" w14:textId="77777777" w:rsidR="00717C9F" w:rsidRDefault="00717C9F" w:rsidP="00717C9F">
      <w:pPr>
        <w:rPr>
          <w:rFonts w:ascii="Open Sans" w:hAnsi="Open Sans" w:cs="Open Sans"/>
          <w:sz w:val="22"/>
          <w:szCs w:val="22"/>
        </w:rPr>
      </w:pPr>
    </w:p>
    <w:p w14:paraId="5F875C94" w14:textId="77777777" w:rsidR="00717C9F" w:rsidRDefault="00717C9F" w:rsidP="00717C9F">
      <w:pPr>
        <w:rPr>
          <w:rFonts w:ascii="Open Sans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noProof/>
          <w:color w:val="5A5D60"/>
          <w:spacing w:val="-5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601E3" wp14:editId="6A63268C">
                <wp:simplePos x="0" y="0"/>
                <wp:positionH relativeFrom="page">
                  <wp:posOffset>6927215</wp:posOffset>
                </wp:positionH>
                <wp:positionV relativeFrom="page">
                  <wp:posOffset>10188770</wp:posOffset>
                </wp:positionV>
                <wp:extent cx="435600" cy="266400"/>
                <wp:effectExtent l="0" t="0" r="0" b="0"/>
                <wp:wrapNone/>
                <wp:docPr id="413518993" name="Zone de texte 413518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00" cy="26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6CA91" w14:textId="77777777" w:rsidR="00717C9F" w:rsidRPr="00A639F4" w:rsidRDefault="00717C9F" w:rsidP="00717C9F">
                            <w:pPr>
                              <w:jc w:val="right"/>
                              <w:rPr>
                                <w:rFonts w:ascii="Open Sans" w:hAnsi="Open Sans" w:cs="Open Sans"/>
                                <w:color w:val="595F6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F60"/>
                                <w:sz w:val="20"/>
                                <w:szCs w:val="20"/>
                                <w:lang w:val="fr-FR"/>
                              </w:rPr>
                              <w:t>251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601E3" id="Zone de texte 413518993" o:spid="_x0000_s1029" type="#_x0000_t202" style="position:absolute;margin-left:545.45pt;margin-top:802.25pt;width:34.3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" filled="f" stroked="f" strokeweight=".5pt">
                <v:textbox>
                  <w:txbxContent>
                    <w:p w14:paraId="2E46CA91" w14:textId="77777777" w:rsidR="00717C9F" w:rsidRPr="00A639F4" w:rsidRDefault="00717C9F" w:rsidP="00717C9F">
                      <w:pPr>
                        <w:jc w:val="right"/>
                        <w:rPr>
                          <w:rFonts w:ascii="Open Sans" w:hAnsi="Open Sans" w:cs="Open Sans"/>
                          <w:color w:val="595F6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595F60"/>
                          <w:sz w:val="20"/>
                          <w:szCs w:val="20"/>
                          <w:lang w:val="fr-FR"/>
                        </w:rPr>
                        <w:t>251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F78EF4" w14:textId="77777777" w:rsidR="00717C9F" w:rsidRPr="006F5512" w:rsidRDefault="00717C9F" w:rsidP="00717C9F">
      <w:pPr>
        <w:jc w:val="center"/>
        <w:rPr>
          <w:rFonts w:ascii="Open Sans" w:hAnsi="Open Sans" w:cs="Open Sans"/>
          <w:b/>
          <w:bCs/>
          <w:color w:val="576060"/>
          <w:sz w:val="26"/>
          <w:szCs w:val="26"/>
          <w:lang w:val="fr-FR"/>
        </w:rPr>
      </w:pPr>
      <w:r w:rsidRPr="00D40922">
        <w:rPr>
          <w:rFonts w:ascii="Open Sans" w:hAnsi="Open Sans" w:cs="Open Sans"/>
          <w:b/>
          <w:noProof/>
          <w:color w:val="FFFFFF" w:themeColor="background1"/>
          <w:sz w:val="26"/>
          <w:szCs w:val="2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CAB4D4" wp14:editId="13881F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540000"/>
                <wp:effectExtent l="0" t="0" r="0" b="6350"/>
                <wp:wrapNone/>
                <wp:docPr id="1665109399" name="Rectangle 1665109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40000"/>
                        </a:xfrm>
                        <a:prstGeom prst="rect">
                          <a:avLst/>
                        </a:prstGeom>
                        <a:solidFill>
                          <a:srgbClr val="42A7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13EC" id="Rectangle 1665109399" o:spid="_x0000_s1026" style="position:absolute;margin-left:0;margin-top:0;width:595.3pt;height:4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" fillcolor="#42a7d7" stroked="f" strokeweight="1pt">
                <w10:wrap anchorx="page" anchory="page"/>
              </v:rect>
            </w:pict>
          </mc:Fallback>
        </mc:AlternateContent>
      </w:r>
      <w:r>
        <w:rPr>
          <w:rFonts w:ascii="Open Sans" w:hAnsi="Open Sans" w:cs="Open Sans"/>
          <w:b/>
          <w:color w:val="FFFFFF" w:themeColor="background1"/>
          <w:sz w:val="26"/>
          <w:szCs w:val="26"/>
          <w:lang w:val="fr-FR"/>
        </w:rPr>
        <w:t>Descriptif comparatif des 6 types de formations explorés</w:t>
      </w:r>
    </w:p>
    <w:p w14:paraId="423403C7" w14:textId="77777777" w:rsidR="00717C9F" w:rsidRDefault="00717C9F" w:rsidP="00717C9F">
      <w:pPr>
        <w:rPr>
          <w:rFonts w:ascii="Open Sans" w:hAnsi="Open Sans" w:cs="Open Sans"/>
          <w:color w:val="576060"/>
          <w:sz w:val="22"/>
          <w:szCs w:val="22"/>
          <w:lang w:val="fr-FR"/>
        </w:rPr>
      </w:pPr>
    </w:p>
    <w:p w14:paraId="6081BAAA" w14:textId="77777777" w:rsidR="00717C9F" w:rsidRDefault="00717C9F" w:rsidP="00717C9F">
      <w:pPr>
        <w:rPr>
          <w:rFonts w:ascii="Open Sans" w:hAnsi="Open Sans" w:cs="Open Sans"/>
          <w:color w:val="576060"/>
          <w:sz w:val="22"/>
          <w:szCs w:val="22"/>
          <w:lang w:val="fr-FR"/>
        </w:rPr>
      </w:pPr>
    </w:p>
    <w:p w14:paraId="6BE2EFA3" w14:textId="77777777" w:rsidR="00717C9F" w:rsidRDefault="00717C9F" w:rsidP="00717C9F">
      <w:pPr>
        <w:rPr>
          <w:rFonts w:ascii="Open Sans" w:hAnsi="Open Sans" w:cs="Open Sans"/>
          <w:color w:val="576060"/>
          <w:sz w:val="22"/>
          <w:szCs w:val="22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C9D96A"/>
          <w:left w:val="single" w:sz="4" w:space="0" w:color="C9D96A"/>
          <w:bottom w:val="single" w:sz="4" w:space="0" w:color="C9D96A"/>
          <w:right w:val="single" w:sz="4" w:space="0" w:color="C9D96A"/>
          <w:insideH w:val="single" w:sz="4" w:space="0" w:color="C9D96A"/>
          <w:insideV w:val="single" w:sz="4" w:space="0" w:color="C9D96A"/>
        </w:tblBorders>
        <w:tblLook w:val="04A0" w:firstRow="1" w:lastRow="0" w:firstColumn="1" w:lastColumn="0" w:noHBand="0" w:noVBand="1"/>
      </w:tblPr>
      <w:tblGrid>
        <w:gridCol w:w="2263"/>
        <w:gridCol w:w="7934"/>
      </w:tblGrid>
      <w:tr w:rsidR="00717C9F" w14:paraId="117F345B" w14:textId="77777777" w:rsidTr="00122A11">
        <w:tc>
          <w:tcPr>
            <w:tcW w:w="10197" w:type="dxa"/>
            <w:gridSpan w:val="2"/>
            <w:shd w:val="clear" w:color="auto" w:fill="C9D96A"/>
          </w:tcPr>
          <w:p w14:paraId="7C101EEC" w14:textId="77777777" w:rsidR="00717C9F" w:rsidRPr="00454336" w:rsidRDefault="00717C9F" w:rsidP="00122A11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454336">
              <w:rPr>
                <w:rFonts w:ascii="Open Sans" w:eastAsia="Arial" w:hAnsi="Open Sans" w:cs="Open Sans"/>
                <w:b/>
                <w:color w:val="FFFFFF" w:themeColor="background1"/>
                <w:sz w:val="22"/>
                <w:szCs w:val="22"/>
              </w:rPr>
              <w:t>L’Alternance (IFAPME)</w:t>
            </w:r>
          </w:p>
        </w:tc>
      </w:tr>
      <w:tr w:rsidR="00717C9F" w14:paraId="4EC5EAEC" w14:textId="77777777" w:rsidTr="00122A11">
        <w:tc>
          <w:tcPr>
            <w:tcW w:w="10197" w:type="dxa"/>
            <w:gridSpan w:val="2"/>
            <w:shd w:val="clear" w:color="auto" w:fill="D3DFE1"/>
          </w:tcPr>
          <w:p w14:paraId="58083AD5" w14:textId="77777777" w:rsidR="00717C9F" w:rsidRPr="00B60A48" w:rsidRDefault="00717C9F" w:rsidP="00122A11">
            <w:pPr>
              <w:jc w:val="center"/>
              <w:rPr>
                <w:rFonts w:ascii="Open Sans" w:hAnsi="Open Sans" w:cs="Open Sans"/>
                <w:b/>
                <w:bCs/>
                <w:color w:val="576060"/>
                <w:sz w:val="22"/>
                <w:szCs w:val="22"/>
              </w:rPr>
            </w:pP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Formations de</w:t>
            </w:r>
            <w:r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 xml:space="preserve"> </w:t>
            </w: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« Chef d’entreprise »</w:t>
            </w:r>
            <w:r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 xml:space="preserve"> </w:t>
            </w: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et de</w:t>
            </w:r>
            <w:r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 xml:space="preserve"> </w:t>
            </w: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« Coordination</w:t>
            </w:r>
            <w:r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 xml:space="preserve"> </w:t>
            </w: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et d’encadrement »</w:t>
            </w:r>
          </w:p>
        </w:tc>
      </w:tr>
      <w:tr w:rsidR="00717C9F" w14:paraId="75B0103D" w14:textId="77777777" w:rsidTr="00122A11">
        <w:trPr>
          <w:trHeight w:val="1326"/>
        </w:trPr>
        <w:tc>
          <w:tcPr>
            <w:tcW w:w="2263" w:type="dxa"/>
            <w:vAlign w:val="center"/>
          </w:tcPr>
          <w:p w14:paraId="19D24F01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Objectifs</w:t>
            </w:r>
          </w:p>
        </w:tc>
        <w:tc>
          <w:tcPr>
            <w:tcW w:w="7934" w:type="dxa"/>
            <w:vAlign w:val="center"/>
          </w:tcPr>
          <w:p w14:paraId="342DA917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Formation professionnalisante = acquérir toutes les compétences utiles pour exercer le métier choisi en autonomie.</w:t>
            </w:r>
          </w:p>
          <w:p w14:paraId="56BC9505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Les formations « Chef d’entreprise » : cours de gestion visant à être capable de gérer ou de participer à la gestion d’une entreprise, éventuellement sous statut indépendant.</w:t>
            </w:r>
          </w:p>
          <w:p w14:paraId="1BADCD77" w14:textId="77777777" w:rsidR="00717C9F" w:rsidRPr="00BC1B3F" w:rsidRDefault="00717C9F" w:rsidP="00122A11">
            <w:pPr>
              <w:rPr>
                <w:rFonts w:ascii="Open Sans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Les formations « Coordination et encadrement » préparent à l’encadrement de personnes/de projet et ne comporte pas les cours de gestion.</w:t>
            </w:r>
          </w:p>
        </w:tc>
      </w:tr>
      <w:tr w:rsidR="00717C9F" w14:paraId="7C59934F" w14:textId="77777777" w:rsidTr="00122A11">
        <w:trPr>
          <w:trHeight w:val="1162"/>
        </w:trPr>
        <w:tc>
          <w:tcPr>
            <w:tcW w:w="2263" w:type="dxa"/>
            <w:vAlign w:val="center"/>
          </w:tcPr>
          <w:p w14:paraId="7E6BF555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Contenus des cours</w:t>
            </w:r>
          </w:p>
        </w:tc>
        <w:tc>
          <w:tcPr>
            <w:tcW w:w="7934" w:type="dxa"/>
            <w:vAlign w:val="center"/>
          </w:tcPr>
          <w:p w14:paraId="0EAFC3C7" w14:textId="77777777" w:rsidR="00717C9F" w:rsidRPr="00BC1B3F" w:rsidRDefault="00717C9F" w:rsidP="00122A11">
            <w:pPr>
              <w:pStyle w:val="Paragraphedeliste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Cours professionnels</w:t>
            </w:r>
          </w:p>
          <w:p w14:paraId="07F6738D" w14:textId="77777777" w:rsidR="00717C9F" w:rsidRPr="00BC1B3F" w:rsidRDefault="00717C9F" w:rsidP="00122A11">
            <w:pPr>
              <w:pStyle w:val="Paragraphedeliste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Cours de gestion économique d’entreprise pour les formations de chef d’entreprise (séparément des cours professionnels ou intégrés à ces derniers selon le métier)</w:t>
            </w:r>
          </w:p>
          <w:p w14:paraId="14BB9BED" w14:textId="77777777" w:rsidR="00717C9F" w:rsidRPr="00BC1B3F" w:rsidRDefault="00717C9F" w:rsidP="00122A11">
            <w:pPr>
              <w:pStyle w:val="Paragraphedeliste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Organisation variable d’un métier à l’autre (toujours bien vérifier le programme)</w:t>
            </w:r>
          </w:p>
        </w:tc>
      </w:tr>
      <w:tr w:rsidR="00717C9F" w14:paraId="753F5670" w14:textId="77777777" w:rsidTr="00122A11">
        <w:trPr>
          <w:trHeight w:val="981"/>
        </w:trPr>
        <w:tc>
          <w:tcPr>
            <w:tcW w:w="2263" w:type="dxa"/>
            <w:vAlign w:val="center"/>
          </w:tcPr>
          <w:p w14:paraId="13753118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Durée de la formation</w:t>
            </w:r>
          </w:p>
        </w:tc>
        <w:tc>
          <w:tcPr>
            <w:tcW w:w="7934" w:type="dxa"/>
            <w:vAlign w:val="center"/>
          </w:tcPr>
          <w:p w14:paraId="11E90EB5" w14:textId="77777777" w:rsidR="00717C9F" w:rsidRPr="00BC1B3F" w:rsidRDefault="00717C9F" w:rsidP="00122A11">
            <w:pPr>
              <w:pStyle w:val="Paragraphedeliste"/>
              <w:numPr>
                <w:ilvl w:val="0"/>
                <w:numId w:val="60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« Chef d’entreprise » : la majorité des formations durent 2 ans (souvent + 1 année préparatoire si pas déjà une qualification dans le métier)</w:t>
            </w:r>
          </w:p>
          <w:p w14:paraId="34E5F6F1" w14:textId="77777777" w:rsidR="00717C9F" w:rsidRPr="00BC1B3F" w:rsidRDefault="00717C9F" w:rsidP="00122A11">
            <w:pPr>
              <w:pStyle w:val="Paragraphedeliste"/>
              <w:numPr>
                <w:ilvl w:val="0"/>
                <w:numId w:val="60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« Coordination et encadrement » : 1 an le plus souvent</w:t>
            </w:r>
          </w:p>
        </w:tc>
      </w:tr>
      <w:tr w:rsidR="00717C9F" w14:paraId="4F431B46" w14:textId="77777777" w:rsidTr="00122A11">
        <w:tc>
          <w:tcPr>
            <w:tcW w:w="2263" w:type="dxa"/>
            <w:vAlign w:val="center"/>
          </w:tcPr>
          <w:p w14:paraId="19E3ED31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Horaire des cours</w:t>
            </w:r>
          </w:p>
        </w:tc>
        <w:tc>
          <w:tcPr>
            <w:tcW w:w="7934" w:type="dxa"/>
            <w:vAlign w:val="center"/>
          </w:tcPr>
          <w:p w14:paraId="580F36DC" w14:textId="77777777" w:rsidR="00717C9F" w:rsidRPr="00BC1B3F" w:rsidRDefault="00717C9F" w:rsidP="00122A11">
            <w:pPr>
              <w:pStyle w:val="Paragraphedeliste"/>
              <w:numPr>
                <w:ilvl w:val="0"/>
                <w:numId w:val="62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Souvent en soirées et/ou samedi, parfois en journée (variable d’un métier à l’autre, d’un centre à l’autre) pour +/- 8 h par semaine.</w:t>
            </w:r>
          </w:p>
          <w:p w14:paraId="5AB86964" w14:textId="77777777" w:rsidR="00717C9F" w:rsidRPr="00BC1B3F" w:rsidRDefault="00717C9F" w:rsidP="00122A11">
            <w:pPr>
              <w:pStyle w:val="Paragraphedeliste"/>
              <w:numPr>
                <w:ilvl w:val="0"/>
                <w:numId w:val="62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Volume des apprentissages sur le terrain en entreprise =&gt; au total, un horaire dense de 38h/semaine dans le cas d’une convention rémunérée.</w:t>
            </w:r>
          </w:p>
          <w:p w14:paraId="6FB00880" w14:textId="77777777" w:rsidR="00717C9F" w:rsidRPr="00BC1B3F" w:rsidRDefault="00717C9F" w:rsidP="00122A11">
            <w:pPr>
              <w:pStyle w:val="Paragraphedeliste"/>
              <w:numPr>
                <w:ilvl w:val="0"/>
                <w:numId w:val="62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Présence obligatoire ( % d’absence toléré)</w:t>
            </w:r>
          </w:p>
        </w:tc>
      </w:tr>
      <w:tr w:rsidR="00717C9F" w14:paraId="790F9528" w14:textId="77777777" w:rsidTr="00122A11">
        <w:trPr>
          <w:trHeight w:val="955"/>
        </w:trPr>
        <w:tc>
          <w:tcPr>
            <w:tcW w:w="2263" w:type="dxa"/>
            <w:vAlign w:val="center"/>
          </w:tcPr>
          <w:p w14:paraId="5C7A212C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 xml:space="preserve">Évaluation </w:t>
            </w:r>
          </w:p>
        </w:tc>
        <w:tc>
          <w:tcPr>
            <w:tcW w:w="7934" w:type="dxa"/>
            <w:vAlign w:val="center"/>
          </w:tcPr>
          <w:p w14:paraId="54577F88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Évaluation à la fin de chaque module + évaluation pratique en fin d’année préparatoire et en fin de formation</w:t>
            </w:r>
          </w:p>
          <w:p w14:paraId="3BC4697C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(il faut 60% du total des points pour que l’année soit validée et 50% min dans chaque module)</w:t>
            </w:r>
          </w:p>
        </w:tc>
      </w:tr>
      <w:tr w:rsidR="00717C9F" w14:paraId="1F31AA5B" w14:textId="77777777" w:rsidTr="00122A11">
        <w:tc>
          <w:tcPr>
            <w:tcW w:w="2263" w:type="dxa"/>
            <w:vAlign w:val="center"/>
          </w:tcPr>
          <w:p w14:paraId="65DA1AF0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TFE et mémoire</w:t>
            </w:r>
          </w:p>
        </w:tc>
        <w:tc>
          <w:tcPr>
            <w:tcW w:w="7934" w:type="dxa"/>
            <w:vAlign w:val="center"/>
          </w:tcPr>
          <w:p w14:paraId="7B484951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Travail de fin d’études (projet d’entreprise dans le secteur) à défendre oralement devant un jury avec professionnel.</w:t>
            </w:r>
          </w:p>
        </w:tc>
      </w:tr>
      <w:tr w:rsidR="00717C9F" w14:paraId="35C950E8" w14:textId="77777777" w:rsidTr="00122A11">
        <w:tc>
          <w:tcPr>
            <w:tcW w:w="2263" w:type="dxa"/>
            <w:vAlign w:val="center"/>
          </w:tcPr>
          <w:p w14:paraId="4F61172F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Stages</w:t>
            </w:r>
          </w:p>
        </w:tc>
        <w:tc>
          <w:tcPr>
            <w:tcW w:w="7934" w:type="dxa"/>
            <w:vAlign w:val="center"/>
          </w:tcPr>
          <w:p w14:paraId="5AC353C5" w14:textId="77777777" w:rsidR="00717C9F" w:rsidRPr="00BC1B3F" w:rsidRDefault="00717C9F" w:rsidP="00122A11">
            <w:pPr>
              <w:pStyle w:val="Paragraphedeliste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Le nombre d’« heures de pratique à prester en entreprise » obligatoirement varie d’un métier à l’autre</w:t>
            </w:r>
          </w:p>
          <w:p w14:paraId="12718369" w14:textId="77777777" w:rsidR="00717C9F" w:rsidRPr="00BC1B3F" w:rsidRDefault="00717C9F" w:rsidP="00122A11">
            <w:pPr>
              <w:pStyle w:val="Paragraphedeliste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Si cette pratique est obligatoire, choix entre stage sous convention IFAPME (= rémunéré selon barème, généralement temps plein toute l’année) ou stage bénévole.</w:t>
            </w:r>
          </w:p>
          <w:p w14:paraId="27CB1AA1" w14:textId="77777777" w:rsidR="00717C9F" w:rsidRPr="00BC1B3F" w:rsidRDefault="00717C9F" w:rsidP="00122A11">
            <w:pPr>
              <w:pStyle w:val="Paragraphedeliste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Si pratique non obligatoire, la seule possibilité est un stage sous convention IFAPME.</w:t>
            </w:r>
          </w:p>
        </w:tc>
      </w:tr>
      <w:tr w:rsidR="00717C9F" w14:paraId="41DF4F07" w14:textId="77777777" w:rsidTr="00122A11">
        <w:trPr>
          <w:trHeight w:val="907"/>
        </w:trPr>
        <w:tc>
          <w:tcPr>
            <w:tcW w:w="2263" w:type="dxa"/>
            <w:vAlign w:val="center"/>
          </w:tcPr>
          <w:p w14:paraId="07319386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Enseignants</w:t>
            </w:r>
          </w:p>
        </w:tc>
        <w:tc>
          <w:tcPr>
            <w:tcW w:w="7934" w:type="dxa"/>
            <w:vAlign w:val="center"/>
          </w:tcPr>
          <w:p w14:paraId="13F53AD9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Formateurs des cours professionnels = professionnels du secteur toujours en activité dans leur métier et qui ont donc une pratique à jour.</w:t>
            </w:r>
          </w:p>
        </w:tc>
      </w:tr>
      <w:tr w:rsidR="00717C9F" w14:paraId="397AC271" w14:textId="77777777" w:rsidTr="00122A11">
        <w:tc>
          <w:tcPr>
            <w:tcW w:w="2263" w:type="dxa"/>
            <w:vAlign w:val="center"/>
          </w:tcPr>
          <w:p w14:paraId="2EE7A23A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Méthode de travail</w:t>
            </w:r>
          </w:p>
        </w:tc>
        <w:tc>
          <w:tcPr>
            <w:tcW w:w="7934" w:type="dxa"/>
            <w:vAlign w:val="center"/>
          </w:tcPr>
          <w:p w14:paraId="07474704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L’apprenant doit répondre aux exigences de cours + examens/travaux de temps en temps.</w:t>
            </w:r>
          </w:p>
          <w:p w14:paraId="547C23EB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Organisation à trouver car classiquement (si convention rémunérée) 4/5</w:t>
            </w: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  <w:vertAlign w:val="superscript"/>
              </w:rPr>
              <w:t>ème</w:t>
            </w: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 xml:space="preserve"> de la semaine, il doit répondre aussi à des exigences en milieu professionnel + impact des déplacements pour s’y rendre.</w:t>
            </w:r>
          </w:p>
        </w:tc>
      </w:tr>
      <w:tr w:rsidR="00717C9F" w14:paraId="4300D733" w14:textId="77777777" w:rsidTr="00122A11">
        <w:tc>
          <w:tcPr>
            <w:tcW w:w="2263" w:type="dxa"/>
            <w:vAlign w:val="center"/>
          </w:tcPr>
          <w:p w14:paraId="35823B40" w14:textId="77777777" w:rsidR="00717C9F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Pédagogie</w:t>
            </w:r>
          </w:p>
          <w:p w14:paraId="6027C3B1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et taille des classes</w:t>
            </w:r>
          </w:p>
        </w:tc>
        <w:tc>
          <w:tcPr>
            <w:tcW w:w="7934" w:type="dxa"/>
            <w:vAlign w:val="center"/>
          </w:tcPr>
          <w:p w14:paraId="708B350A" w14:textId="77777777" w:rsidR="00717C9F" w:rsidRPr="00BC1B3F" w:rsidRDefault="00717C9F" w:rsidP="00122A11">
            <w:pPr>
              <w:pStyle w:val="Paragraphedeliste"/>
              <w:numPr>
                <w:ilvl w:val="0"/>
                <w:numId w:val="75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Le formateur ne fait généralement pas un exposé, mais partage son savoir y compris via des activités pratiques en atelier</w:t>
            </w:r>
          </w:p>
          <w:p w14:paraId="277EB55F" w14:textId="77777777" w:rsidR="00717C9F" w:rsidRPr="00BC1B3F" w:rsidRDefault="00717C9F" w:rsidP="00122A11">
            <w:pPr>
              <w:pStyle w:val="Paragraphedeliste"/>
              <w:numPr>
                <w:ilvl w:val="0"/>
                <w:numId w:val="75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+/- 25 personnes max la plupart du temps en cours théoriques et de gestion ; en petit groupe (+/-15 personnes max) pour les ateliers de pratique.</w:t>
            </w:r>
          </w:p>
        </w:tc>
      </w:tr>
      <w:tr w:rsidR="00717C9F" w14:paraId="5E22A8A2" w14:textId="77777777" w:rsidTr="00122A11">
        <w:tc>
          <w:tcPr>
            <w:tcW w:w="2263" w:type="dxa"/>
            <w:vAlign w:val="center"/>
          </w:tcPr>
          <w:p w14:paraId="124CA9A1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Conditions d’admission</w:t>
            </w:r>
          </w:p>
        </w:tc>
        <w:tc>
          <w:tcPr>
            <w:tcW w:w="7934" w:type="dxa"/>
            <w:vAlign w:val="center"/>
          </w:tcPr>
          <w:p w14:paraId="221440C2" w14:textId="77777777" w:rsidR="00717C9F" w:rsidRPr="00BC1B3F" w:rsidRDefault="00717C9F" w:rsidP="00122A11">
            <w:pPr>
              <w:pStyle w:val="Paragraphedeliste"/>
              <w:numPr>
                <w:ilvl w:val="0"/>
                <w:numId w:val="79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Age minimum : 18 ans au 31 décembre</w:t>
            </w:r>
          </w:p>
          <w:p w14:paraId="7E051FF3" w14:textId="77777777" w:rsidR="00717C9F" w:rsidRPr="00BC1B3F" w:rsidRDefault="00717C9F" w:rsidP="00122A11">
            <w:pPr>
              <w:pStyle w:val="Paragraphedeliste"/>
              <w:numPr>
                <w:ilvl w:val="0"/>
                <w:numId w:val="79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4</w:t>
            </w: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  <w:vertAlign w:val="superscript"/>
              </w:rPr>
              <w:t>ème</w:t>
            </w: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 xml:space="preserve"> générale/technique/ artistique réussie</w:t>
            </w:r>
          </w:p>
          <w:p w14:paraId="25A7A670" w14:textId="77777777" w:rsidR="00717C9F" w:rsidRPr="00BC1B3F" w:rsidRDefault="00717C9F" w:rsidP="00122A11">
            <w:pPr>
              <w:pStyle w:val="Paragraphedeliste"/>
              <w:ind w:left="327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 xml:space="preserve">Ou </w:t>
            </w:r>
          </w:p>
          <w:p w14:paraId="2BA8E597" w14:textId="77777777" w:rsidR="00717C9F" w:rsidRPr="00BC1B3F" w:rsidRDefault="00717C9F" w:rsidP="00122A11">
            <w:pPr>
              <w:pStyle w:val="Paragraphedeliste"/>
              <w:numPr>
                <w:ilvl w:val="0"/>
                <w:numId w:val="79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6</w:t>
            </w: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  <w:vertAlign w:val="superscript"/>
              </w:rPr>
              <w:t>ème</w:t>
            </w: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 xml:space="preserve"> professionnelle réussie + CQ6</w:t>
            </w:r>
          </w:p>
          <w:p w14:paraId="097C8F9A" w14:textId="77777777" w:rsidR="00717C9F" w:rsidRPr="00BC1B3F" w:rsidRDefault="00717C9F" w:rsidP="00122A11">
            <w:pPr>
              <w:pStyle w:val="Paragraphedeliste"/>
              <w:numPr>
                <w:ilvl w:val="0"/>
                <w:numId w:val="79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CESS pour certaines formations</w:t>
            </w:r>
          </w:p>
          <w:p w14:paraId="0A9DADD6" w14:textId="77777777" w:rsidR="00717C9F" w:rsidRPr="00BC1B3F" w:rsidRDefault="00717C9F" w:rsidP="00122A11">
            <w:pPr>
              <w:pStyle w:val="Paragraphedeliste"/>
              <w:numPr>
                <w:ilvl w:val="0"/>
                <w:numId w:val="79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Possibilité d’examen d’entrée/dossier d’admission</w:t>
            </w:r>
          </w:p>
        </w:tc>
      </w:tr>
      <w:tr w:rsidR="00717C9F" w14:paraId="012FE2D9" w14:textId="77777777" w:rsidTr="00122A11">
        <w:tc>
          <w:tcPr>
            <w:tcW w:w="2263" w:type="dxa"/>
            <w:vAlign w:val="center"/>
          </w:tcPr>
          <w:p w14:paraId="72AC2A09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Diplôme</w:t>
            </w:r>
          </w:p>
        </w:tc>
        <w:tc>
          <w:tcPr>
            <w:tcW w:w="7934" w:type="dxa"/>
            <w:vAlign w:val="center"/>
          </w:tcPr>
          <w:p w14:paraId="51D59DA5" w14:textId="77777777" w:rsidR="00717C9F" w:rsidRPr="00BC1B3F" w:rsidRDefault="00717C9F" w:rsidP="00122A11">
            <w:pPr>
              <w:pStyle w:val="Paragraphedeliste"/>
              <w:numPr>
                <w:ilvl w:val="0"/>
                <w:numId w:val="83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Diplôme homologué par la FWB : « diplôme de chef d’entreprise » ou « diplôme de coordination et d’encadrement »</w:t>
            </w:r>
          </w:p>
          <w:p w14:paraId="0B0D9EE2" w14:textId="77777777" w:rsidR="00717C9F" w:rsidRPr="00BC1B3F" w:rsidRDefault="00717C9F" w:rsidP="00122A11">
            <w:pPr>
              <w:pStyle w:val="Paragraphedeliste"/>
              <w:numPr>
                <w:ilvl w:val="0"/>
                <w:numId w:val="83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Diplôme permettant en général l’accès à la profession si elle est protégée</w:t>
            </w:r>
          </w:p>
          <w:p w14:paraId="2494F2B5" w14:textId="77777777" w:rsidR="00717C9F" w:rsidRPr="00BC1B3F" w:rsidRDefault="00717C9F" w:rsidP="00122A11">
            <w:pPr>
              <w:pStyle w:val="Paragraphedeliste"/>
              <w:numPr>
                <w:ilvl w:val="0"/>
                <w:numId w:val="83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Pas d’équivalence avec les titres de niveau délivrés par le Ministère de l’Enseignement, c’est-à-dire pas d’équivalence avec le diplôme de bachelier, mais diplôme globalement positionné au niveau 4 ou 5 du cadre européen des certifications.</w:t>
            </w:r>
          </w:p>
        </w:tc>
      </w:tr>
    </w:tbl>
    <w:p w14:paraId="6C0F2BD8" w14:textId="77777777" w:rsidR="00717C9F" w:rsidRDefault="00717C9F" w:rsidP="00717C9F">
      <w:pPr>
        <w:rPr>
          <w:rFonts w:ascii="Open Sans" w:hAnsi="Open Sans" w:cs="Open Sans"/>
          <w:sz w:val="22"/>
          <w:szCs w:val="22"/>
        </w:rPr>
      </w:pPr>
    </w:p>
    <w:p w14:paraId="171D5451" w14:textId="77777777" w:rsidR="00717C9F" w:rsidRDefault="00717C9F" w:rsidP="00717C9F">
      <w:pPr>
        <w:rPr>
          <w:rFonts w:ascii="Open Sans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noProof/>
          <w:color w:val="5A5D60"/>
          <w:spacing w:val="-5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298BF5" wp14:editId="1CEB122B">
                <wp:simplePos x="0" y="0"/>
                <wp:positionH relativeFrom="page">
                  <wp:posOffset>6924040</wp:posOffset>
                </wp:positionH>
                <wp:positionV relativeFrom="page">
                  <wp:posOffset>10186230</wp:posOffset>
                </wp:positionV>
                <wp:extent cx="435600" cy="266400"/>
                <wp:effectExtent l="0" t="0" r="0" b="0"/>
                <wp:wrapNone/>
                <wp:docPr id="1649164925" name="Zone de texte 1649164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00" cy="26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5F696" w14:textId="77777777" w:rsidR="00717C9F" w:rsidRPr="00A639F4" w:rsidRDefault="00717C9F" w:rsidP="00717C9F">
                            <w:pPr>
                              <w:jc w:val="right"/>
                              <w:rPr>
                                <w:rFonts w:ascii="Open Sans" w:hAnsi="Open Sans" w:cs="Open Sans"/>
                                <w:color w:val="595F6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F60"/>
                                <w:sz w:val="20"/>
                                <w:szCs w:val="20"/>
                                <w:lang w:val="fr-FR"/>
                              </w:rPr>
                              <w:t>253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98BF5" id="Zone de texte 1649164925" o:spid="_x0000_s1030" type="#_x0000_t202" style="position:absolute;margin-left:545.2pt;margin-top:802.05pt;width:34.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" filled="f" stroked="f" strokeweight=".5pt">
                <v:textbox>
                  <w:txbxContent>
                    <w:p w14:paraId="6CD5F696" w14:textId="77777777" w:rsidR="00717C9F" w:rsidRPr="00A639F4" w:rsidRDefault="00717C9F" w:rsidP="00717C9F">
                      <w:pPr>
                        <w:jc w:val="right"/>
                        <w:rPr>
                          <w:rFonts w:ascii="Open Sans" w:hAnsi="Open Sans" w:cs="Open Sans"/>
                          <w:color w:val="595F6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595F60"/>
                          <w:sz w:val="20"/>
                          <w:szCs w:val="20"/>
                          <w:lang w:val="fr-FR"/>
                        </w:rPr>
                        <w:t>253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38570B" w14:textId="77777777" w:rsidR="00717C9F" w:rsidRPr="00C852EC" w:rsidRDefault="00717C9F" w:rsidP="00717C9F">
      <w:pPr>
        <w:jc w:val="center"/>
        <w:rPr>
          <w:rFonts w:ascii="Open Sans" w:hAnsi="Open Sans" w:cs="Open Sans"/>
          <w:b/>
          <w:bCs/>
          <w:color w:val="576060"/>
          <w:sz w:val="26"/>
          <w:szCs w:val="26"/>
          <w:lang w:val="fr-FR"/>
        </w:rPr>
      </w:pPr>
      <w:r w:rsidRPr="00D40922">
        <w:rPr>
          <w:rFonts w:ascii="Open Sans" w:hAnsi="Open Sans" w:cs="Open Sans"/>
          <w:b/>
          <w:noProof/>
          <w:color w:val="FFFFFF" w:themeColor="background1"/>
          <w:sz w:val="26"/>
          <w:szCs w:val="2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24BF23" wp14:editId="79C548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540000"/>
                <wp:effectExtent l="0" t="0" r="0" b="6350"/>
                <wp:wrapNone/>
                <wp:docPr id="1832919907" name="Rectangle 1832919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540000"/>
                        </a:xfrm>
                        <a:prstGeom prst="rect">
                          <a:avLst/>
                        </a:prstGeom>
                        <a:solidFill>
                          <a:srgbClr val="42A7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63C8F" id="Rectangle 1832919907" o:spid="_x0000_s1026" style="position:absolute;margin-left:0;margin-top:0;width:595.3pt;height:42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" fillcolor="#42a7d7" stroked="f" strokeweight="1pt">
                <w10:wrap anchorx="page" anchory="page"/>
              </v:rect>
            </w:pict>
          </mc:Fallback>
        </mc:AlternateContent>
      </w:r>
      <w:r>
        <w:rPr>
          <w:rFonts w:ascii="Open Sans" w:hAnsi="Open Sans" w:cs="Open Sans"/>
          <w:b/>
          <w:color w:val="FFFFFF" w:themeColor="background1"/>
          <w:sz w:val="26"/>
          <w:szCs w:val="26"/>
          <w:lang w:val="fr-FR"/>
        </w:rPr>
        <w:t>Descriptif comparatif des 6 types de formations explorés</w:t>
      </w:r>
    </w:p>
    <w:p w14:paraId="1B701841" w14:textId="77777777" w:rsidR="00717C9F" w:rsidRPr="00C852EC" w:rsidRDefault="00717C9F" w:rsidP="00717C9F">
      <w:pPr>
        <w:autoSpaceDE w:val="0"/>
        <w:autoSpaceDN w:val="0"/>
        <w:adjustRightInd w:val="0"/>
        <w:jc w:val="both"/>
        <w:rPr>
          <w:rFonts w:ascii="Open Sans" w:hAnsi="Open Sans" w:cs="Open Sans"/>
          <w:color w:val="576060"/>
          <w:lang w:val="fr-FR"/>
        </w:rPr>
      </w:pPr>
    </w:p>
    <w:p w14:paraId="365F29EA" w14:textId="77777777" w:rsidR="00717C9F" w:rsidRDefault="00717C9F" w:rsidP="00717C9F">
      <w:pPr>
        <w:rPr>
          <w:rFonts w:ascii="Open Sans" w:hAnsi="Open Sans" w:cs="Open Sans"/>
          <w:color w:val="576060"/>
          <w:sz w:val="22"/>
          <w:szCs w:val="22"/>
          <w:lang w:val="fr-FR"/>
        </w:rPr>
      </w:pPr>
    </w:p>
    <w:p w14:paraId="7BD7C79A" w14:textId="77777777" w:rsidR="00717C9F" w:rsidRDefault="00717C9F" w:rsidP="00717C9F">
      <w:pPr>
        <w:rPr>
          <w:rFonts w:ascii="Open Sans" w:hAnsi="Open Sans" w:cs="Open Sans"/>
          <w:color w:val="576060"/>
          <w:sz w:val="22"/>
          <w:szCs w:val="22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73C7D6"/>
          <w:left w:val="single" w:sz="4" w:space="0" w:color="73C7D6"/>
          <w:bottom w:val="single" w:sz="4" w:space="0" w:color="73C7D6"/>
          <w:right w:val="single" w:sz="4" w:space="0" w:color="73C7D6"/>
          <w:insideH w:val="single" w:sz="4" w:space="0" w:color="73C7D6"/>
          <w:insideV w:val="single" w:sz="4" w:space="0" w:color="73C7D6"/>
        </w:tblBorders>
        <w:tblLook w:val="04A0" w:firstRow="1" w:lastRow="0" w:firstColumn="1" w:lastColumn="0" w:noHBand="0" w:noVBand="1"/>
      </w:tblPr>
      <w:tblGrid>
        <w:gridCol w:w="2263"/>
        <w:gridCol w:w="7934"/>
      </w:tblGrid>
      <w:tr w:rsidR="00717C9F" w14:paraId="545F7347" w14:textId="77777777" w:rsidTr="00122A11">
        <w:tc>
          <w:tcPr>
            <w:tcW w:w="10197" w:type="dxa"/>
            <w:gridSpan w:val="2"/>
            <w:shd w:val="clear" w:color="auto" w:fill="73C7D6"/>
          </w:tcPr>
          <w:p w14:paraId="201157BB" w14:textId="77777777" w:rsidR="00717C9F" w:rsidRPr="00454336" w:rsidRDefault="00717C9F" w:rsidP="00122A11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454336">
              <w:rPr>
                <w:rFonts w:ascii="Open Sans" w:eastAsia="Arial" w:hAnsi="Open Sans" w:cs="Open Sans"/>
                <w:b/>
                <w:color w:val="FFFFFF" w:themeColor="background1"/>
                <w:sz w:val="22"/>
                <w:szCs w:val="22"/>
              </w:rPr>
              <w:t>L’enseignement secondaire qualifiant</w:t>
            </w:r>
          </w:p>
        </w:tc>
      </w:tr>
      <w:tr w:rsidR="00717C9F" w14:paraId="76A8C344" w14:textId="77777777" w:rsidTr="00122A11">
        <w:tc>
          <w:tcPr>
            <w:tcW w:w="10197" w:type="dxa"/>
            <w:gridSpan w:val="2"/>
            <w:shd w:val="clear" w:color="auto" w:fill="D3DFE1"/>
          </w:tcPr>
          <w:p w14:paraId="6CD65C88" w14:textId="77777777" w:rsidR="00717C9F" w:rsidRPr="00B60A48" w:rsidRDefault="00717C9F" w:rsidP="00122A11">
            <w:pPr>
              <w:jc w:val="center"/>
              <w:rPr>
                <w:rFonts w:ascii="Open Sans" w:hAnsi="Open Sans" w:cs="Open Sans"/>
                <w:b/>
                <w:bCs/>
                <w:color w:val="576060"/>
                <w:sz w:val="22"/>
                <w:szCs w:val="22"/>
              </w:rPr>
            </w:pP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Technique</w:t>
            </w:r>
            <w:r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 xml:space="preserve"> </w:t>
            </w: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de qualification</w:t>
            </w:r>
            <w:r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 xml:space="preserve"> </w:t>
            </w:r>
            <w:r w:rsidRPr="000B6589">
              <w:rPr>
                <w:rFonts w:ascii="Open Sans" w:eastAsia="Arial" w:hAnsi="Open Sans" w:cs="Open Sans"/>
                <w:i/>
                <w:color w:val="576060"/>
                <w:sz w:val="18"/>
                <w:szCs w:val="18"/>
              </w:rPr>
              <w:t>et professionnel</w:t>
            </w:r>
          </w:p>
        </w:tc>
      </w:tr>
      <w:tr w:rsidR="00717C9F" w14:paraId="0D75F4FD" w14:textId="77777777" w:rsidTr="00122A11">
        <w:trPr>
          <w:trHeight w:val="1398"/>
        </w:trPr>
        <w:tc>
          <w:tcPr>
            <w:tcW w:w="2263" w:type="dxa"/>
            <w:vAlign w:val="center"/>
          </w:tcPr>
          <w:p w14:paraId="4357FD44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Objectifs</w:t>
            </w:r>
          </w:p>
        </w:tc>
        <w:tc>
          <w:tcPr>
            <w:tcW w:w="7934" w:type="dxa"/>
            <w:vAlign w:val="center"/>
          </w:tcPr>
          <w:p w14:paraId="219BF365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Former des professionnels de terrain avec des compétences et des connaissances en lien avec la réalité.</w:t>
            </w:r>
          </w:p>
          <w:p w14:paraId="76D52D6C" w14:textId="77777777" w:rsidR="00717C9F" w:rsidRPr="00BC1B3F" w:rsidRDefault="00717C9F" w:rsidP="00122A11">
            <w:pPr>
              <w:pStyle w:val="Paragraphedeliste"/>
              <w:numPr>
                <w:ilvl w:val="0"/>
                <w:numId w:val="53"/>
              </w:numPr>
              <w:ind w:left="327" w:hanging="327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L'enseignement technique de qualification développe plutôt l'aspect "conception".</w:t>
            </w:r>
          </w:p>
          <w:p w14:paraId="6B3C903A" w14:textId="77777777" w:rsidR="00717C9F" w:rsidRPr="00B952A1" w:rsidRDefault="00717C9F" w:rsidP="00122A11">
            <w:pPr>
              <w:pStyle w:val="Paragraphedeliste"/>
              <w:numPr>
                <w:ilvl w:val="0"/>
                <w:numId w:val="53"/>
              </w:numPr>
              <w:ind w:left="327" w:hanging="327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Dans l'enseignement professionnel, le développement du "savoir-faire" est prédominant.</w:t>
            </w:r>
          </w:p>
        </w:tc>
      </w:tr>
      <w:tr w:rsidR="00717C9F" w14:paraId="46F5C1B5" w14:textId="77777777" w:rsidTr="00122A11">
        <w:tc>
          <w:tcPr>
            <w:tcW w:w="2263" w:type="dxa"/>
            <w:vAlign w:val="center"/>
          </w:tcPr>
          <w:p w14:paraId="01444164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Contenus des cours</w:t>
            </w:r>
          </w:p>
        </w:tc>
        <w:tc>
          <w:tcPr>
            <w:tcW w:w="7934" w:type="dxa"/>
            <w:vAlign w:val="center"/>
          </w:tcPr>
          <w:p w14:paraId="328D44A3" w14:textId="77777777" w:rsidR="00717C9F" w:rsidRPr="00E55269" w:rsidRDefault="00717C9F" w:rsidP="00122A11">
            <w:pPr>
              <w:pStyle w:val="Paragraphedeliste"/>
              <w:numPr>
                <w:ilvl w:val="0"/>
                <w:numId w:val="58"/>
              </w:numPr>
              <w:ind w:left="327" w:hanging="284"/>
              <w:rPr>
                <w:rFonts w:ascii="Open Sans" w:eastAsia="Arial" w:hAnsi="Open Sans" w:cs="Open Sans"/>
                <w:color w:val="576060"/>
                <w:spacing w:val="-5"/>
                <w:sz w:val="17"/>
                <w:szCs w:val="17"/>
              </w:rPr>
            </w:pPr>
            <w:r w:rsidRPr="00E55269">
              <w:rPr>
                <w:rFonts w:ascii="Open Sans" w:eastAsia="Arial" w:hAnsi="Open Sans" w:cs="Open Sans"/>
                <w:color w:val="576060"/>
                <w:spacing w:val="-5"/>
                <w:sz w:val="17"/>
                <w:szCs w:val="17"/>
              </w:rPr>
              <w:t>Technique de qualification : la partie théorique est plus importante que dans le professionnel ; cours techniques spécifiques au métier, accompagnés par un peu de pratique.</w:t>
            </w:r>
          </w:p>
          <w:p w14:paraId="708EFA9A" w14:textId="77777777" w:rsidR="00717C9F" w:rsidRPr="00E55269" w:rsidRDefault="00717C9F" w:rsidP="00122A11">
            <w:pPr>
              <w:pStyle w:val="Paragraphedeliste"/>
              <w:numPr>
                <w:ilvl w:val="0"/>
                <w:numId w:val="58"/>
              </w:numPr>
              <w:ind w:left="327" w:hanging="284"/>
              <w:rPr>
                <w:rFonts w:ascii="Open Sans" w:eastAsia="Arial" w:hAnsi="Open Sans" w:cs="Open Sans"/>
                <w:color w:val="576060"/>
                <w:spacing w:val="-5"/>
                <w:sz w:val="17"/>
                <w:szCs w:val="17"/>
              </w:rPr>
            </w:pPr>
            <w:r w:rsidRPr="00E55269">
              <w:rPr>
                <w:rFonts w:ascii="Open Sans" w:eastAsia="Arial" w:hAnsi="Open Sans" w:cs="Open Sans"/>
                <w:color w:val="576060"/>
                <w:spacing w:val="-5"/>
                <w:sz w:val="17"/>
                <w:szCs w:val="17"/>
              </w:rPr>
              <w:t>Professionnel : principalement des cours pratiques lors desquels est appliquée la théorie.</w:t>
            </w:r>
          </w:p>
          <w:p w14:paraId="3830E609" w14:textId="77777777" w:rsidR="00717C9F" w:rsidRPr="00B952A1" w:rsidRDefault="00717C9F" w:rsidP="00122A11">
            <w:pPr>
              <w:pStyle w:val="Paragraphedeliste"/>
              <w:numPr>
                <w:ilvl w:val="0"/>
                <w:numId w:val="58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E55269">
              <w:rPr>
                <w:rFonts w:ascii="Open Sans" w:eastAsia="Arial" w:hAnsi="Open Sans" w:cs="Open Sans"/>
                <w:color w:val="576060"/>
                <w:spacing w:val="-5"/>
                <w:sz w:val="17"/>
                <w:szCs w:val="17"/>
              </w:rPr>
              <w:t>Le CESS est dispense des cours généraux ; ce temps libéré permet de se mettre à jour au niveau des apprentissages liés au métier.</w:t>
            </w:r>
          </w:p>
        </w:tc>
      </w:tr>
      <w:tr w:rsidR="00717C9F" w14:paraId="4C4E62C5" w14:textId="77777777" w:rsidTr="00122A11">
        <w:trPr>
          <w:trHeight w:val="967"/>
        </w:trPr>
        <w:tc>
          <w:tcPr>
            <w:tcW w:w="2263" w:type="dxa"/>
            <w:vAlign w:val="center"/>
          </w:tcPr>
          <w:p w14:paraId="5D151FCF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Durée de la formation</w:t>
            </w:r>
          </w:p>
        </w:tc>
        <w:tc>
          <w:tcPr>
            <w:tcW w:w="7934" w:type="dxa"/>
            <w:vAlign w:val="center"/>
          </w:tcPr>
          <w:p w14:paraId="0E7226FD" w14:textId="77777777" w:rsidR="00717C9F" w:rsidRPr="00B952A1" w:rsidRDefault="00717C9F" w:rsidP="00122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3 ans (Parcours de l’Enseignement Qualifiant) ou 2 ans si avis favorable du conseil d’admission + obligation de valider les UAA de l’année dispensée (dans ce cas un élève pourra accéder à une 5</w:t>
            </w: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  <w:vertAlign w:val="superscript"/>
              </w:rPr>
              <w:t>ème</w:t>
            </w: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 xml:space="preserve"> sans être passé par une 4</w:t>
            </w: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  <w:vertAlign w:val="superscript"/>
              </w:rPr>
              <w:t>ème</w:t>
            </w: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).</w:t>
            </w:r>
          </w:p>
        </w:tc>
      </w:tr>
      <w:tr w:rsidR="00717C9F" w14:paraId="42EBA537" w14:textId="77777777" w:rsidTr="00122A11">
        <w:trPr>
          <w:trHeight w:val="1108"/>
        </w:trPr>
        <w:tc>
          <w:tcPr>
            <w:tcW w:w="2263" w:type="dxa"/>
            <w:vAlign w:val="center"/>
          </w:tcPr>
          <w:p w14:paraId="762FF582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Horaire des cours</w:t>
            </w:r>
          </w:p>
        </w:tc>
        <w:tc>
          <w:tcPr>
            <w:tcW w:w="7934" w:type="dxa"/>
            <w:vAlign w:val="center"/>
          </w:tcPr>
          <w:p w14:paraId="28EA632E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Entre 28h à 36h par semaine. 5 jours sur 7 (hors périodes de stage d’immersion professionnelle). Cours obligatoires.</w:t>
            </w:r>
          </w:p>
        </w:tc>
      </w:tr>
      <w:tr w:rsidR="00717C9F" w14:paraId="23F7DB5F" w14:textId="77777777" w:rsidTr="00122A11">
        <w:trPr>
          <w:trHeight w:val="997"/>
        </w:trPr>
        <w:tc>
          <w:tcPr>
            <w:tcW w:w="2263" w:type="dxa"/>
            <w:vAlign w:val="center"/>
          </w:tcPr>
          <w:p w14:paraId="652E1016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 xml:space="preserve">Évaluation </w:t>
            </w:r>
          </w:p>
        </w:tc>
        <w:tc>
          <w:tcPr>
            <w:tcW w:w="7934" w:type="dxa"/>
            <w:vAlign w:val="center"/>
          </w:tcPr>
          <w:p w14:paraId="332C056B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Évaluations continues, tout au long de l’année.</w:t>
            </w:r>
          </w:p>
          <w:p w14:paraId="3AD8A327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En dernière année, présentation d’une épreuve intégrée devant un jury (interne et externe).</w:t>
            </w:r>
          </w:p>
        </w:tc>
      </w:tr>
      <w:tr w:rsidR="00717C9F" w14:paraId="047353D1" w14:textId="77777777" w:rsidTr="00122A11">
        <w:tc>
          <w:tcPr>
            <w:tcW w:w="2263" w:type="dxa"/>
            <w:vAlign w:val="center"/>
          </w:tcPr>
          <w:p w14:paraId="76A79AEF" w14:textId="77777777" w:rsidR="00717C9F" w:rsidRPr="006303A6" w:rsidRDefault="00717C9F" w:rsidP="00122A11">
            <w:pPr>
              <w:rPr>
                <w:rFonts w:ascii="Open Sans" w:hAnsi="Open Sans" w:cs="Open Sans"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TFE et mémoire</w:t>
            </w:r>
          </w:p>
        </w:tc>
        <w:tc>
          <w:tcPr>
            <w:tcW w:w="7934" w:type="dxa"/>
            <w:vAlign w:val="center"/>
          </w:tcPr>
          <w:p w14:paraId="16EFB159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TFE en dernière année pour développer une question liée à l’option en mélangeant pratique et théorie.</w:t>
            </w:r>
          </w:p>
        </w:tc>
      </w:tr>
      <w:tr w:rsidR="00717C9F" w14:paraId="4AA9CFEF" w14:textId="77777777" w:rsidTr="00122A11">
        <w:trPr>
          <w:trHeight w:val="1217"/>
        </w:trPr>
        <w:tc>
          <w:tcPr>
            <w:tcW w:w="2263" w:type="dxa"/>
            <w:vAlign w:val="center"/>
          </w:tcPr>
          <w:p w14:paraId="57631A0B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Stages</w:t>
            </w:r>
          </w:p>
        </w:tc>
        <w:tc>
          <w:tcPr>
            <w:tcW w:w="7934" w:type="dxa"/>
            <w:vAlign w:val="center"/>
          </w:tcPr>
          <w:p w14:paraId="0FEAFCC7" w14:textId="77777777" w:rsidR="00717C9F" w:rsidRPr="00BC1B3F" w:rsidRDefault="00717C9F" w:rsidP="00122A11">
            <w:pPr>
              <w:pStyle w:val="Paragraphedeliste"/>
              <w:numPr>
                <w:ilvl w:val="0"/>
                <w:numId w:val="73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Obligatoires, ils visent à vivre en immersion les réalités de terrain et développer les compétences acquises à l’école.</w:t>
            </w:r>
          </w:p>
          <w:p w14:paraId="44F01D88" w14:textId="77777777" w:rsidR="00717C9F" w:rsidRPr="00B952A1" w:rsidRDefault="00717C9F" w:rsidP="00122A11">
            <w:pPr>
              <w:pStyle w:val="Paragraphedeliste"/>
              <w:numPr>
                <w:ilvl w:val="0"/>
                <w:numId w:val="73"/>
              </w:numPr>
              <w:ind w:left="327" w:hanging="284"/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La durée dépend des options mais les stages s’étalent sur plusieurs semaines.</w:t>
            </w:r>
          </w:p>
        </w:tc>
      </w:tr>
      <w:tr w:rsidR="00717C9F" w14:paraId="7C48FC90" w14:textId="77777777" w:rsidTr="00122A11">
        <w:tc>
          <w:tcPr>
            <w:tcW w:w="2263" w:type="dxa"/>
            <w:vAlign w:val="center"/>
          </w:tcPr>
          <w:p w14:paraId="6F9AE262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Enseignants</w:t>
            </w:r>
          </w:p>
        </w:tc>
        <w:tc>
          <w:tcPr>
            <w:tcW w:w="7934" w:type="dxa"/>
            <w:vAlign w:val="center"/>
          </w:tcPr>
          <w:p w14:paraId="23EBAC49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 xml:space="preserve">Des enseignants de formation commune mais aussi beaucoup de professionnels ayant une expérience de terrain (en grande partie). </w:t>
            </w:r>
          </w:p>
          <w:p w14:paraId="233D288A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Pour les cours de technologies, les professeurs sont souvent diplômés en lien avec l’option enseignée.</w:t>
            </w:r>
          </w:p>
        </w:tc>
      </w:tr>
      <w:tr w:rsidR="00717C9F" w14:paraId="6CCF39F5" w14:textId="77777777" w:rsidTr="00122A11">
        <w:trPr>
          <w:trHeight w:val="893"/>
        </w:trPr>
        <w:tc>
          <w:tcPr>
            <w:tcW w:w="2263" w:type="dxa"/>
            <w:vAlign w:val="center"/>
          </w:tcPr>
          <w:p w14:paraId="170E16A1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Méthode de travail</w:t>
            </w:r>
          </w:p>
        </w:tc>
        <w:tc>
          <w:tcPr>
            <w:tcW w:w="7934" w:type="dxa"/>
            <w:vAlign w:val="center"/>
          </w:tcPr>
          <w:p w14:paraId="1286CAC6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Liens étroits entre la théorie et la pratique.</w:t>
            </w:r>
          </w:p>
          <w:p w14:paraId="581DCED1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Cours en ateliers pour lesquels la taille des groupes est définie par les normes de sécurité.</w:t>
            </w:r>
          </w:p>
          <w:p w14:paraId="0A940D4F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Les cours pratiques utilisent la pédagogie par projet, les classes inversées…</w:t>
            </w:r>
          </w:p>
        </w:tc>
      </w:tr>
      <w:tr w:rsidR="00717C9F" w14:paraId="1E525C61" w14:textId="77777777" w:rsidTr="00122A11">
        <w:trPr>
          <w:trHeight w:val="835"/>
        </w:trPr>
        <w:tc>
          <w:tcPr>
            <w:tcW w:w="2263" w:type="dxa"/>
            <w:vAlign w:val="center"/>
          </w:tcPr>
          <w:p w14:paraId="64EF56ED" w14:textId="77777777" w:rsidR="00717C9F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Pédagogie</w:t>
            </w:r>
          </w:p>
          <w:p w14:paraId="4CE6A3BB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et taille des classes</w:t>
            </w:r>
          </w:p>
        </w:tc>
        <w:tc>
          <w:tcPr>
            <w:tcW w:w="7934" w:type="dxa"/>
            <w:vAlign w:val="center"/>
          </w:tcPr>
          <w:p w14:paraId="47240A69" w14:textId="77777777" w:rsidR="00717C9F" w:rsidRPr="00BC1B3F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Cours en groupe-classe de taille modérée, étudiant actif, encadrement personnalisé.</w:t>
            </w:r>
          </w:p>
          <w:p w14:paraId="4CB030F1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Pour certaines formations, dans certains établissements, une classe regroupant uniquement les élèves ayant déjà obtenu le CESS est constituée.</w:t>
            </w:r>
          </w:p>
        </w:tc>
      </w:tr>
      <w:tr w:rsidR="00717C9F" w14:paraId="512952BF" w14:textId="77777777" w:rsidTr="00122A11">
        <w:trPr>
          <w:trHeight w:val="1413"/>
        </w:trPr>
        <w:tc>
          <w:tcPr>
            <w:tcW w:w="2263" w:type="dxa"/>
            <w:vAlign w:val="center"/>
          </w:tcPr>
          <w:p w14:paraId="58AEAC02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Conditions d’admission</w:t>
            </w:r>
          </w:p>
        </w:tc>
        <w:tc>
          <w:tcPr>
            <w:tcW w:w="7934" w:type="dxa"/>
            <w:vAlign w:val="center"/>
          </w:tcPr>
          <w:p w14:paraId="4009C076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 xml:space="preserve">La demande d’inscription d’un élève ayant déjà obtenu le CESS doit être acceptée par la direction de l’établissement </w:t>
            </w:r>
          </w:p>
        </w:tc>
      </w:tr>
      <w:tr w:rsidR="00717C9F" w14:paraId="4FEA0A4E" w14:textId="77777777" w:rsidTr="00122A11">
        <w:trPr>
          <w:trHeight w:val="1406"/>
        </w:trPr>
        <w:tc>
          <w:tcPr>
            <w:tcW w:w="2263" w:type="dxa"/>
            <w:vAlign w:val="center"/>
          </w:tcPr>
          <w:p w14:paraId="39584819" w14:textId="77777777" w:rsidR="00717C9F" w:rsidRPr="006303A6" w:rsidRDefault="00717C9F" w:rsidP="00122A11">
            <w:pPr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</w:pPr>
            <w:r w:rsidRPr="006303A6">
              <w:rPr>
                <w:rFonts w:ascii="Open Sans" w:eastAsia="Arial" w:hAnsi="Open Sans" w:cs="Open Sans"/>
                <w:b/>
                <w:color w:val="576060"/>
                <w:sz w:val="20"/>
                <w:szCs w:val="20"/>
              </w:rPr>
              <w:t>Diplôme</w:t>
            </w:r>
          </w:p>
        </w:tc>
        <w:tc>
          <w:tcPr>
            <w:tcW w:w="7934" w:type="dxa"/>
            <w:vAlign w:val="center"/>
          </w:tcPr>
          <w:p w14:paraId="0AD2B157" w14:textId="77777777" w:rsidR="00717C9F" w:rsidRPr="00B952A1" w:rsidRDefault="00717C9F" w:rsidP="00122A11">
            <w:pPr>
              <w:rPr>
                <w:rFonts w:ascii="Open Sans" w:eastAsia="Arial" w:hAnsi="Open Sans" w:cs="Open Sans"/>
                <w:color w:val="576060"/>
                <w:sz w:val="17"/>
                <w:szCs w:val="17"/>
              </w:rPr>
            </w:pPr>
            <w:r w:rsidRPr="00BC1B3F">
              <w:rPr>
                <w:rFonts w:ascii="Open Sans" w:eastAsia="Arial" w:hAnsi="Open Sans" w:cs="Open Sans"/>
                <w:color w:val="576060"/>
                <w:sz w:val="17"/>
                <w:szCs w:val="17"/>
              </w:rPr>
              <w:t>Certificat de Qualification</w:t>
            </w:r>
          </w:p>
        </w:tc>
      </w:tr>
    </w:tbl>
    <w:p w14:paraId="609A38E9" w14:textId="77777777" w:rsidR="00717C9F" w:rsidRDefault="00717C9F" w:rsidP="00717C9F">
      <w:pPr>
        <w:rPr>
          <w:rFonts w:ascii="Open Sans" w:hAnsi="Open Sans" w:cs="Open Sans"/>
          <w:sz w:val="22"/>
          <w:szCs w:val="22"/>
        </w:rPr>
      </w:pPr>
    </w:p>
    <w:p w14:paraId="4962F15C" w14:textId="6B3AD9BC" w:rsidR="00717C9F" w:rsidRPr="00717C9F" w:rsidRDefault="00717C9F" w:rsidP="00717C9F">
      <w:pPr>
        <w:rPr>
          <w:rFonts w:ascii="Open Sans" w:hAnsi="Open Sans" w:cs="Open Sans"/>
          <w:sz w:val="22"/>
          <w:szCs w:val="22"/>
        </w:rPr>
        <w:sectPr w:rsidR="00717C9F" w:rsidRPr="00717C9F" w:rsidSect="00C10514">
          <w:footerReference w:type="default" r:id="rId8"/>
          <w:pgSz w:w="11900" w:h="16840"/>
          <w:pgMar w:top="283" w:right="775" w:bottom="114" w:left="352" w:header="0" w:footer="113" w:gutter="0"/>
          <w:cols w:space="708"/>
          <w:docGrid w:linePitch="360"/>
        </w:sectPr>
      </w:pPr>
      <w:r>
        <w:rPr>
          <w:rFonts w:ascii="Open Sans" w:eastAsia="Times New Roman" w:hAnsi="Open Sans" w:cs="Open Sans"/>
          <w:noProof/>
          <w:color w:val="5A5D60"/>
          <w:spacing w:val="-5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6B011C" wp14:editId="441645F2">
                <wp:simplePos x="0" y="0"/>
                <wp:positionH relativeFrom="page">
                  <wp:posOffset>6926580</wp:posOffset>
                </wp:positionH>
                <wp:positionV relativeFrom="page">
                  <wp:posOffset>10188135</wp:posOffset>
                </wp:positionV>
                <wp:extent cx="435600" cy="266400"/>
                <wp:effectExtent l="0" t="0" r="0" b="0"/>
                <wp:wrapNone/>
                <wp:docPr id="1527524541" name="Zone de texte 1527524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00" cy="26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1D77E" w14:textId="77777777" w:rsidR="00717C9F" w:rsidRPr="00A639F4" w:rsidRDefault="00717C9F" w:rsidP="00717C9F">
                            <w:pPr>
                              <w:jc w:val="right"/>
                              <w:rPr>
                                <w:rFonts w:ascii="Open Sans" w:hAnsi="Open Sans" w:cs="Open Sans"/>
                                <w:color w:val="595F6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F60"/>
                                <w:sz w:val="20"/>
                                <w:szCs w:val="20"/>
                                <w:lang w:val="fr-FR"/>
                              </w:rPr>
                              <w:t>255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B011C" id="Zone de texte 1527524541" o:spid="_x0000_s1031" type="#_x0000_t202" style="position:absolute;margin-left:545.4pt;margin-top:802.2pt;width:34.3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" filled="f" stroked="f" strokeweight=".5pt">
                <v:textbox>
                  <w:txbxContent>
                    <w:p w14:paraId="6761D77E" w14:textId="77777777" w:rsidR="00717C9F" w:rsidRPr="00A639F4" w:rsidRDefault="00717C9F" w:rsidP="00717C9F">
                      <w:pPr>
                        <w:jc w:val="right"/>
                        <w:rPr>
                          <w:rFonts w:ascii="Open Sans" w:hAnsi="Open Sans" w:cs="Open Sans"/>
                          <w:color w:val="595F6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595F60"/>
                          <w:sz w:val="20"/>
                          <w:szCs w:val="20"/>
                          <w:lang w:val="fr-FR"/>
                        </w:rPr>
                        <w:t>255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BBC483" w14:textId="45BC3C01" w:rsidR="00454336" w:rsidRDefault="00454336" w:rsidP="00717C9F">
      <w:pPr>
        <w:jc w:val="center"/>
        <w:rPr>
          <w:rFonts w:ascii="Open Sans" w:hAnsi="Open Sans" w:cs="Open Sans"/>
          <w:sz w:val="22"/>
          <w:szCs w:val="22"/>
        </w:rPr>
      </w:pPr>
    </w:p>
    <w:sectPr w:rsidR="00454336" w:rsidSect="00D40922">
      <w:footerReference w:type="default" r:id="rId9"/>
      <w:pgSz w:w="11900" w:h="16840"/>
      <w:pgMar w:top="283" w:right="844" w:bottom="667" w:left="849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A76D" w14:textId="77777777" w:rsidR="00A767E4" w:rsidRDefault="00A767E4" w:rsidP="00C46A0C">
      <w:r>
        <w:separator/>
      </w:r>
    </w:p>
  </w:endnote>
  <w:endnote w:type="continuationSeparator" w:id="0">
    <w:p w14:paraId="31BCB8B4" w14:textId="77777777" w:rsidR="00A767E4" w:rsidRDefault="00A767E4" w:rsidP="00C4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B284" w14:textId="77777777" w:rsidR="00717C9F" w:rsidRPr="00600342" w:rsidRDefault="00717C9F" w:rsidP="00717C9F">
    <w:pPr>
      <w:rPr>
        <w:rFonts w:ascii="Open Sans" w:eastAsia="Arial" w:hAnsi="Open Sans" w:cs="Open Sans"/>
        <w:i/>
        <w:sz w:val="12"/>
        <w:szCs w:val="12"/>
      </w:rPr>
    </w:pPr>
    <w:r w:rsidRPr="00600342">
      <w:rPr>
        <w:rFonts w:ascii="Open Sans" w:eastAsia="Arial" w:hAnsi="Open Sans" w:cs="Open Sans"/>
        <w:i/>
        <w:sz w:val="12"/>
        <w:szCs w:val="12"/>
      </w:rPr>
      <w:t xml:space="preserve">Sources bibliographiques : </w:t>
    </w:r>
  </w:p>
  <w:p w14:paraId="7EB53250" w14:textId="77777777" w:rsidR="00717C9F" w:rsidRPr="00600342" w:rsidRDefault="00717C9F" w:rsidP="00717C9F">
    <w:pPr>
      <w:numPr>
        <w:ilvl w:val="0"/>
        <w:numId w:val="50"/>
      </w:numPr>
      <w:jc w:val="both"/>
      <w:rPr>
        <w:rFonts w:ascii="Open Sans" w:eastAsia="Calibri" w:hAnsi="Open Sans" w:cs="Open Sans"/>
        <w:i/>
        <w:sz w:val="12"/>
        <w:szCs w:val="12"/>
      </w:rPr>
    </w:pPr>
    <w:r w:rsidRPr="00600342">
      <w:rPr>
        <w:rFonts w:ascii="Open Sans" w:eastAsia="Calibri" w:hAnsi="Open Sans" w:cs="Open Sans"/>
        <w:i/>
        <w:sz w:val="12"/>
        <w:szCs w:val="12"/>
      </w:rPr>
      <w:t>Philippe Fonck. (2022). Les carnets du CIO N°01.6 : S’informer sur l’enseignement supérieur. CIO-</w:t>
    </w:r>
    <w:proofErr w:type="spellStart"/>
    <w:r w:rsidRPr="00600342">
      <w:rPr>
        <w:rFonts w:ascii="Open Sans" w:eastAsia="Calibri" w:hAnsi="Open Sans" w:cs="Open Sans"/>
        <w:i/>
        <w:sz w:val="12"/>
        <w:szCs w:val="12"/>
      </w:rPr>
      <w:t>UCLouvain</w:t>
    </w:r>
    <w:proofErr w:type="spellEnd"/>
    <w:r w:rsidRPr="00600342">
      <w:rPr>
        <w:rFonts w:ascii="Open Sans" w:eastAsia="Calibri" w:hAnsi="Open Sans" w:cs="Open Sans"/>
        <w:i/>
        <w:sz w:val="12"/>
        <w:szCs w:val="12"/>
      </w:rPr>
      <w:t>.</w:t>
    </w:r>
  </w:p>
  <w:p w14:paraId="08582864" w14:textId="77777777" w:rsidR="00717C9F" w:rsidRPr="00600342" w:rsidRDefault="00717C9F" w:rsidP="00717C9F">
    <w:pPr>
      <w:numPr>
        <w:ilvl w:val="0"/>
        <w:numId w:val="50"/>
      </w:numPr>
      <w:spacing w:after="120"/>
      <w:jc w:val="both"/>
      <w:rPr>
        <w:rFonts w:ascii="Open Sans" w:eastAsia="Calibri" w:hAnsi="Open Sans" w:cs="Open Sans"/>
        <w:i/>
        <w:sz w:val="12"/>
        <w:szCs w:val="12"/>
      </w:rPr>
    </w:pPr>
    <w:r w:rsidRPr="00984145">
      <w:rPr>
        <w:rFonts w:ascii="Open Sans" w:hAnsi="Open Sans" w:cs="Open Sans"/>
        <w:noProof/>
        <w:color w:val="5A5D60"/>
        <w:sz w:val="12"/>
        <w:szCs w:val="12"/>
        <w:lang w:val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4C9A1" wp14:editId="1D17D2F9">
              <wp:simplePos x="0" y="0"/>
              <wp:positionH relativeFrom="page">
                <wp:posOffset>-7620</wp:posOffset>
              </wp:positionH>
              <wp:positionV relativeFrom="page">
                <wp:posOffset>10447460</wp:posOffset>
              </wp:positionV>
              <wp:extent cx="7560000" cy="270000"/>
              <wp:effectExtent l="0" t="0" r="0" b="0"/>
              <wp:wrapNone/>
              <wp:docPr id="1966033765" name="Rectangle 19660337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70000"/>
                      </a:xfrm>
                      <a:prstGeom prst="rect">
                        <a:avLst/>
                      </a:prstGeom>
                      <a:solidFill>
                        <a:srgbClr val="D3DDD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1F262B" id="Rectangle 1966033765" o:spid="_x0000_s1026" style="position:absolute;margin-left:-.6pt;margin-top:822.65pt;width:595.3pt;height:2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" fillcolor="#d3dddf" stroked="f" strokeweight="1pt">
              <w10:wrap anchorx="page" anchory="page"/>
            </v:rect>
          </w:pict>
        </mc:Fallback>
      </mc:AlternateContent>
    </w:r>
    <w:r w:rsidRPr="00600342">
      <w:rPr>
        <w:rFonts w:ascii="Open Sans" w:eastAsia="Calibri" w:hAnsi="Open Sans" w:cs="Open Sans"/>
        <w:i/>
        <w:sz w:val="12"/>
        <w:szCs w:val="12"/>
      </w:rPr>
      <w:t xml:space="preserve">Pôle académique de Namur. (2023) Les rendez-vous de la (ré)orientation. </w:t>
    </w:r>
    <w:hyperlink r:id="rId1">
      <w:r w:rsidRPr="00600342">
        <w:rPr>
          <w:rFonts w:ascii="Open Sans" w:eastAsia="Calibri" w:hAnsi="Open Sans" w:cs="Open Sans"/>
          <w:i/>
          <w:color w:val="1155CC"/>
          <w:sz w:val="12"/>
          <w:szCs w:val="12"/>
          <w:u w:val="single"/>
        </w:rPr>
        <w:t>https://www.poledenamur.be/etudiant/reorientation/les-rdv-de-la-re-orientation</w:t>
      </w:r>
    </w:hyperlink>
  </w:p>
  <w:p w14:paraId="3CB24280" w14:textId="39124B70" w:rsidR="002F4C6A" w:rsidRPr="00717C9F" w:rsidRDefault="00717C9F" w:rsidP="00717C9F">
    <w:pPr>
      <w:pStyle w:val="Pieddepage"/>
    </w:pPr>
    <w:r>
      <w:rPr>
        <w:rFonts w:ascii="Open Sans" w:eastAsia="Open Sans" w:hAnsi="Open Sans" w:cs="Open Sans"/>
        <w:noProof/>
        <w:color w:val="5A5D60"/>
        <w:sz w:val="12"/>
        <w:szCs w:val="12"/>
      </w:rPr>
      <w:drawing>
        <wp:inline distT="0" distB="0" distL="0" distR="0" wp14:anchorId="360557C0" wp14:editId="06042A8F">
          <wp:extent cx="360000" cy="126000"/>
          <wp:effectExtent l="0" t="0" r="0" b="0"/>
          <wp:docPr id="1358520575" name="Image 1358520575" descr="Une image contenant clipart,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jpg" descr="Une image contenant clipart, texte&#10;&#10;Description générée automatiquemen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00" cy="12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Open Sans" w:eastAsia="Open Sans" w:hAnsi="Open Sans" w:cs="Open Sans"/>
        <w:color w:val="5A5D60"/>
        <w:sz w:val="12"/>
        <w:szCs w:val="12"/>
      </w:rPr>
      <w:t xml:space="preserve">   </w:t>
    </w:r>
    <w:r>
      <w:rPr>
        <w:rFonts w:ascii="Open Sans" w:eastAsia="Open Sans" w:hAnsi="Open Sans" w:cs="Open Sans"/>
        <w:color w:val="5A5D60"/>
        <w:sz w:val="11"/>
        <w:szCs w:val="11"/>
      </w:rPr>
      <w:t xml:space="preserve">Cette </w:t>
    </w:r>
    <w:proofErr w:type="spellStart"/>
    <w:r>
      <w:rPr>
        <w:rFonts w:ascii="Open Sans" w:eastAsia="Open Sans" w:hAnsi="Open Sans" w:cs="Open Sans"/>
        <w:color w:val="5A5D60"/>
        <w:sz w:val="11"/>
        <w:szCs w:val="11"/>
      </w:rPr>
      <w:t>oeuvre</w:t>
    </w:r>
    <w:proofErr w:type="spellEnd"/>
    <w:r>
      <w:rPr>
        <w:rFonts w:ascii="Open Sans" w:eastAsia="Open Sans" w:hAnsi="Open Sans" w:cs="Open Sans"/>
        <w:color w:val="5A5D60"/>
        <w:sz w:val="11"/>
        <w:szCs w:val="11"/>
      </w:rPr>
      <w:t xml:space="preserve"> est mise à disposition selon les termes de la Licence Creative Commons Attribution Pas d'Utilisation Commerciale - Partage dans les Mêmes Conditions 4.0 International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795D" w14:textId="520FC012" w:rsidR="00600342" w:rsidRPr="002F4C6A" w:rsidRDefault="00600342" w:rsidP="002F4C6A">
    <w:pPr>
      <w:rPr>
        <w:rFonts w:ascii="Open Sans" w:eastAsia="Open Sans" w:hAnsi="Open Sans" w:cs="Open Sans"/>
        <w:color w:val="5A5D60"/>
        <w:sz w:val="12"/>
        <w:szCs w:val="12"/>
      </w:rPr>
    </w:pPr>
    <w:r>
      <w:rPr>
        <w:rFonts w:ascii="Open Sans" w:eastAsia="Open Sans" w:hAnsi="Open Sans" w:cs="Open Sans"/>
        <w:color w:val="5A5D60"/>
        <w:sz w:val="11"/>
        <w:szCs w:val="1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848A" w14:textId="77777777" w:rsidR="00A767E4" w:rsidRDefault="00A767E4" w:rsidP="00C46A0C">
      <w:r>
        <w:separator/>
      </w:r>
    </w:p>
  </w:footnote>
  <w:footnote w:type="continuationSeparator" w:id="0">
    <w:p w14:paraId="470F2D6F" w14:textId="77777777" w:rsidR="00A767E4" w:rsidRDefault="00A767E4" w:rsidP="00C46A0C">
      <w:r>
        <w:continuationSeparator/>
      </w:r>
    </w:p>
  </w:footnote>
  <w:footnote w:id="1">
    <w:p w14:paraId="2586264A" w14:textId="77777777" w:rsidR="00717C9F" w:rsidRPr="00600342" w:rsidRDefault="00717C9F" w:rsidP="00717C9F">
      <w:pPr>
        <w:rPr>
          <w:color w:val="576060"/>
        </w:rPr>
      </w:pPr>
      <w:r w:rsidRPr="00600342">
        <w:rPr>
          <w:color w:val="576060"/>
          <w:vertAlign w:val="superscript"/>
        </w:rPr>
        <w:footnoteRef/>
      </w:r>
      <w:r w:rsidRPr="00600342">
        <w:rPr>
          <w:color w:val="576060"/>
        </w:rPr>
        <w:t xml:space="preserve"> </w:t>
      </w:r>
      <w:r w:rsidRPr="00600342">
        <w:rPr>
          <w:color w:val="576060"/>
          <w:sz w:val="20"/>
          <w:szCs w:val="20"/>
        </w:rPr>
        <w:t xml:space="preserve">La haute école organise également des formations de type long, mais elles sont peu nombreuses et parfois très semblables, en termes de caractéristiques, à l’université.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98"/>
    <w:multiLevelType w:val="hybridMultilevel"/>
    <w:tmpl w:val="21540E7C"/>
    <w:lvl w:ilvl="0" w:tplc="75A6C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7822E9"/>
    <w:multiLevelType w:val="hybridMultilevel"/>
    <w:tmpl w:val="C8503F5A"/>
    <w:lvl w:ilvl="0" w:tplc="A0FC84D0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B6781"/>
    <w:multiLevelType w:val="hybridMultilevel"/>
    <w:tmpl w:val="01487D44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A23B1"/>
    <w:multiLevelType w:val="multilevel"/>
    <w:tmpl w:val="F15E32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276295B"/>
    <w:multiLevelType w:val="hybridMultilevel"/>
    <w:tmpl w:val="865E58A8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C37CB"/>
    <w:multiLevelType w:val="hybridMultilevel"/>
    <w:tmpl w:val="2CB0E978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2F49BB"/>
    <w:multiLevelType w:val="hybridMultilevel"/>
    <w:tmpl w:val="832829BE"/>
    <w:lvl w:ilvl="0" w:tplc="75A6C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22467D"/>
    <w:multiLevelType w:val="multilevel"/>
    <w:tmpl w:val="BBF64EB8"/>
    <w:lvl w:ilvl="0">
      <w:start w:val="1"/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4D05871"/>
    <w:multiLevelType w:val="multilevel"/>
    <w:tmpl w:val="414A2678"/>
    <w:lvl w:ilvl="0">
      <w:start w:val="1"/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64A620B"/>
    <w:multiLevelType w:val="hybridMultilevel"/>
    <w:tmpl w:val="25268EC4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8A687A"/>
    <w:multiLevelType w:val="hybridMultilevel"/>
    <w:tmpl w:val="ECB22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55BC5"/>
    <w:multiLevelType w:val="hybridMultilevel"/>
    <w:tmpl w:val="B664A4DA"/>
    <w:lvl w:ilvl="0" w:tplc="6776A9C4">
      <w:numFmt w:val="bullet"/>
      <w:lvlText w:val=""/>
      <w:lvlJc w:val="left"/>
      <w:pPr>
        <w:ind w:left="720" w:hanging="360"/>
      </w:pPr>
      <w:rPr>
        <w:rFonts w:ascii="Symbol" w:eastAsiaTheme="minorHAnsi" w:hAnsi="Symbol" w:hint="default"/>
        <w:color w:val="auto"/>
        <w:sz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C7473"/>
    <w:multiLevelType w:val="multilevel"/>
    <w:tmpl w:val="4BBE2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7F2E78"/>
    <w:multiLevelType w:val="multilevel"/>
    <w:tmpl w:val="C638EDE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B4194B"/>
    <w:multiLevelType w:val="multilevel"/>
    <w:tmpl w:val="132AA5AC"/>
    <w:lvl w:ilvl="0">
      <w:start w:val="1"/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CC8017E"/>
    <w:multiLevelType w:val="multilevel"/>
    <w:tmpl w:val="EDA6AA40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" w:eastAsia="Noto Sans" w:hAnsi="Noto Sans" w:cs="Noto Sans"/>
      </w:rPr>
    </w:lvl>
  </w:abstractNum>
  <w:abstractNum w:abstractNumId="16" w15:restartNumberingAfterBreak="0">
    <w:nsid w:val="105004D6"/>
    <w:multiLevelType w:val="multilevel"/>
    <w:tmpl w:val="79C61C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095696E"/>
    <w:multiLevelType w:val="hybridMultilevel"/>
    <w:tmpl w:val="CD6C5744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D44400"/>
    <w:multiLevelType w:val="hybridMultilevel"/>
    <w:tmpl w:val="D88C1F68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0F2557"/>
    <w:multiLevelType w:val="hybridMultilevel"/>
    <w:tmpl w:val="3BCC5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D40A06"/>
    <w:multiLevelType w:val="hybridMultilevel"/>
    <w:tmpl w:val="7B4CAC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2B5779"/>
    <w:multiLevelType w:val="hybridMultilevel"/>
    <w:tmpl w:val="29A04892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2C5DA5"/>
    <w:multiLevelType w:val="hybridMultilevel"/>
    <w:tmpl w:val="BEA65A50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6F7978"/>
    <w:multiLevelType w:val="hybridMultilevel"/>
    <w:tmpl w:val="6388DC1C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626403"/>
    <w:multiLevelType w:val="multilevel"/>
    <w:tmpl w:val="3FF4E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576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86AFF"/>
    <w:multiLevelType w:val="multilevel"/>
    <w:tmpl w:val="30D49BC6"/>
    <w:lvl w:ilvl="0">
      <w:start w:val="1"/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3BD3D1E"/>
    <w:multiLevelType w:val="hybridMultilevel"/>
    <w:tmpl w:val="5BDC69BC"/>
    <w:lvl w:ilvl="0" w:tplc="288E1664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411637"/>
    <w:multiLevelType w:val="multilevel"/>
    <w:tmpl w:val="D34EE2CE"/>
    <w:lvl w:ilvl="0">
      <w:start w:val="1"/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E1A5134"/>
    <w:multiLevelType w:val="multilevel"/>
    <w:tmpl w:val="1178A6A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EB34523"/>
    <w:multiLevelType w:val="hybridMultilevel"/>
    <w:tmpl w:val="08029B14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4354D6"/>
    <w:multiLevelType w:val="multilevel"/>
    <w:tmpl w:val="DDFCB51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F4D463B"/>
    <w:multiLevelType w:val="hybridMultilevel"/>
    <w:tmpl w:val="5BCAAD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6A154E"/>
    <w:multiLevelType w:val="hybridMultilevel"/>
    <w:tmpl w:val="F4AAE0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AE3970"/>
    <w:multiLevelType w:val="hybridMultilevel"/>
    <w:tmpl w:val="832829BE"/>
    <w:lvl w:ilvl="0" w:tplc="75A6C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DC378E"/>
    <w:multiLevelType w:val="hybridMultilevel"/>
    <w:tmpl w:val="AB764A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51CC8"/>
    <w:multiLevelType w:val="multilevel"/>
    <w:tmpl w:val="95E89192"/>
    <w:lvl w:ilvl="0">
      <w:start w:val="1"/>
      <w:numFmt w:val="bullet"/>
      <w:lvlText w:val="✔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8B52EDE"/>
    <w:multiLevelType w:val="multilevel"/>
    <w:tmpl w:val="6B6A1DC4"/>
    <w:lvl w:ilvl="0">
      <w:start w:val="1"/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F880559"/>
    <w:multiLevelType w:val="hybridMultilevel"/>
    <w:tmpl w:val="B64295A8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DA4826"/>
    <w:multiLevelType w:val="hybridMultilevel"/>
    <w:tmpl w:val="A5E4A7BC"/>
    <w:lvl w:ilvl="0" w:tplc="64E2C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A52E33"/>
    <w:multiLevelType w:val="hybridMultilevel"/>
    <w:tmpl w:val="902A3C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921F77"/>
    <w:multiLevelType w:val="hybridMultilevel"/>
    <w:tmpl w:val="9878D300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F4672D"/>
    <w:multiLevelType w:val="hybridMultilevel"/>
    <w:tmpl w:val="CA3CE990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B66690"/>
    <w:multiLevelType w:val="hybridMultilevel"/>
    <w:tmpl w:val="F926EF44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8B72D1"/>
    <w:multiLevelType w:val="multilevel"/>
    <w:tmpl w:val="32484AC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48B33014"/>
    <w:multiLevelType w:val="multilevel"/>
    <w:tmpl w:val="4C5CD5C6"/>
    <w:lvl w:ilvl="0">
      <w:start w:val="1"/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48CD1488"/>
    <w:multiLevelType w:val="multilevel"/>
    <w:tmpl w:val="C2FA9498"/>
    <w:lvl w:ilvl="0">
      <w:start w:val="1"/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9E47812"/>
    <w:multiLevelType w:val="hybridMultilevel"/>
    <w:tmpl w:val="13CE3A68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072615"/>
    <w:multiLevelType w:val="hybridMultilevel"/>
    <w:tmpl w:val="4C56D40A"/>
    <w:lvl w:ilvl="0" w:tplc="E24AC0D6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0A2CBF"/>
    <w:multiLevelType w:val="hybridMultilevel"/>
    <w:tmpl w:val="B852B942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770877"/>
    <w:multiLevelType w:val="hybridMultilevel"/>
    <w:tmpl w:val="30A0DBFE"/>
    <w:lvl w:ilvl="0" w:tplc="4A949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6326D3"/>
    <w:multiLevelType w:val="hybridMultilevel"/>
    <w:tmpl w:val="3A0C6AF6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027D5D"/>
    <w:multiLevelType w:val="hybridMultilevel"/>
    <w:tmpl w:val="775457F8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C04633"/>
    <w:multiLevelType w:val="multilevel"/>
    <w:tmpl w:val="CBF2AE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004705F"/>
    <w:multiLevelType w:val="multilevel"/>
    <w:tmpl w:val="7DEC2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57606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5474D8"/>
    <w:multiLevelType w:val="multilevel"/>
    <w:tmpl w:val="9D9E2666"/>
    <w:lvl w:ilvl="0">
      <w:start w:val="1"/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4394CA9"/>
    <w:multiLevelType w:val="multilevel"/>
    <w:tmpl w:val="6BDAF144"/>
    <w:lvl w:ilvl="0">
      <w:start w:val="1"/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45175C8"/>
    <w:multiLevelType w:val="hybridMultilevel"/>
    <w:tmpl w:val="7F4C0FD2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DA5DF2"/>
    <w:multiLevelType w:val="hybridMultilevel"/>
    <w:tmpl w:val="832829BE"/>
    <w:lvl w:ilvl="0" w:tplc="75A6C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65D73CC"/>
    <w:multiLevelType w:val="hybridMultilevel"/>
    <w:tmpl w:val="4AFE59FC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1145F1"/>
    <w:multiLevelType w:val="multilevel"/>
    <w:tmpl w:val="D10E93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0" w15:restartNumberingAfterBreak="0">
    <w:nsid w:val="59A30D1B"/>
    <w:multiLevelType w:val="hybridMultilevel"/>
    <w:tmpl w:val="DF60197C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3715BF"/>
    <w:multiLevelType w:val="hybridMultilevel"/>
    <w:tmpl w:val="6C042EBA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5D2AFA"/>
    <w:multiLevelType w:val="hybridMultilevel"/>
    <w:tmpl w:val="E5F6B0DE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501D94"/>
    <w:multiLevelType w:val="multilevel"/>
    <w:tmpl w:val="E8E644F2"/>
    <w:lvl w:ilvl="0">
      <w:start w:val="1"/>
      <w:numFmt w:val="bullet"/>
      <w:lvlText w:val="✔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60CE05C2"/>
    <w:multiLevelType w:val="hybridMultilevel"/>
    <w:tmpl w:val="0FD49752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304CE5"/>
    <w:multiLevelType w:val="hybridMultilevel"/>
    <w:tmpl w:val="61EE6AB2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6B5BC8"/>
    <w:multiLevelType w:val="hybridMultilevel"/>
    <w:tmpl w:val="871CA35A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F46CD7"/>
    <w:multiLevelType w:val="multilevel"/>
    <w:tmpl w:val="80F0E474"/>
    <w:lvl w:ilvl="0">
      <w:start w:val="1"/>
      <w:numFmt w:val="bullet"/>
      <w:lvlText w:val="✔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47E1493"/>
    <w:multiLevelType w:val="hybridMultilevel"/>
    <w:tmpl w:val="15F0F906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FD0DD5"/>
    <w:multiLevelType w:val="multilevel"/>
    <w:tmpl w:val="A5F8B1F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65412936"/>
    <w:multiLevelType w:val="hybridMultilevel"/>
    <w:tmpl w:val="6F442616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440663"/>
    <w:multiLevelType w:val="hybridMultilevel"/>
    <w:tmpl w:val="E8B8810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3E43CD"/>
    <w:multiLevelType w:val="hybridMultilevel"/>
    <w:tmpl w:val="9F8AEB98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4A2666"/>
    <w:multiLevelType w:val="hybridMultilevel"/>
    <w:tmpl w:val="918E603A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BA2722"/>
    <w:multiLevelType w:val="hybridMultilevel"/>
    <w:tmpl w:val="F7E48648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DE498C"/>
    <w:multiLevelType w:val="hybridMultilevel"/>
    <w:tmpl w:val="8E7EF858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250AB1"/>
    <w:multiLevelType w:val="hybridMultilevel"/>
    <w:tmpl w:val="7F1A7404"/>
    <w:lvl w:ilvl="0" w:tplc="5B2E79D2">
      <w:numFmt w:val="bullet"/>
      <w:lvlText w:val=""/>
      <w:lvlJc w:val="left"/>
      <w:pPr>
        <w:ind w:left="720" w:hanging="360"/>
      </w:pPr>
      <w:rPr>
        <w:rFonts w:ascii="Symbol" w:eastAsiaTheme="minorHAnsi" w:hAnsi="Symbol" w:hint="default"/>
        <w:color w:val="auto"/>
        <w:sz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8D4084"/>
    <w:multiLevelType w:val="hybridMultilevel"/>
    <w:tmpl w:val="9FF27A92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03335B"/>
    <w:multiLevelType w:val="multilevel"/>
    <w:tmpl w:val="B70CD5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7A613953"/>
    <w:multiLevelType w:val="hybridMultilevel"/>
    <w:tmpl w:val="ED6839B0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814538"/>
    <w:multiLevelType w:val="hybridMultilevel"/>
    <w:tmpl w:val="712C2E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FB16C0"/>
    <w:multiLevelType w:val="hybridMultilevel"/>
    <w:tmpl w:val="056A226E"/>
    <w:lvl w:ilvl="0" w:tplc="C15A3FF8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  <w:color w:val="576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CB5AE6"/>
    <w:multiLevelType w:val="hybridMultilevel"/>
    <w:tmpl w:val="A6EAD0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924CE8"/>
    <w:multiLevelType w:val="multilevel"/>
    <w:tmpl w:val="4CACE0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36666508">
    <w:abstractNumId w:val="71"/>
  </w:num>
  <w:num w:numId="2" w16cid:durableId="227300701">
    <w:abstractNumId w:val="33"/>
  </w:num>
  <w:num w:numId="3" w16cid:durableId="1009992159">
    <w:abstractNumId w:val="6"/>
  </w:num>
  <w:num w:numId="4" w16cid:durableId="484932580">
    <w:abstractNumId w:val="57"/>
  </w:num>
  <w:num w:numId="5" w16cid:durableId="897715307">
    <w:abstractNumId w:val="0"/>
  </w:num>
  <w:num w:numId="6" w16cid:durableId="1631666169">
    <w:abstractNumId w:val="34"/>
  </w:num>
  <w:num w:numId="7" w16cid:durableId="930284471">
    <w:abstractNumId w:val="1"/>
  </w:num>
  <w:num w:numId="8" w16cid:durableId="1388184177">
    <w:abstractNumId w:val="47"/>
  </w:num>
  <w:num w:numId="9" w16cid:durableId="1090471256">
    <w:abstractNumId w:val="82"/>
  </w:num>
  <w:num w:numId="10" w16cid:durableId="1592739577">
    <w:abstractNumId w:val="20"/>
  </w:num>
  <w:num w:numId="11" w16cid:durableId="618806212">
    <w:abstractNumId w:val="10"/>
  </w:num>
  <w:num w:numId="12" w16cid:durableId="2141529572">
    <w:abstractNumId w:val="39"/>
  </w:num>
  <w:num w:numId="13" w16cid:durableId="569576836">
    <w:abstractNumId w:val="28"/>
  </w:num>
  <w:num w:numId="14" w16cid:durableId="1864323436">
    <w:abstractNumId w:val="35"/>
  </w:num>
  <w:num w:numId="15" w16cid:durableId="1280839658">
    <w:abstractNumId w:val="38"/>
  </w:num>
  <w:num w:numId="16" w16cid:durableId="1187522683">
    <w:abstractNumId w:val="76"/>
  </w:num>
  <w:num w:numId="17" w16cid:durableId="1820804152">
    <w:abstractNumId w:val="11"/>
  </w:num>
  <w:num w:numId="18" w16cid:durableId="1370105533">
    <w:abstractNumId w:val="67"/>
  </w:num>
  <w:num w:numId="19" w16cid:durableId="2007321202">
    <w:abstractNumId w:val="7"/>
  </w:num>
  <w:num w:numId="20" w16cid:durableId="1948655792">
    <w:abstractNumId w:val="25"/>
  </w:num>
  <w:num w:numId="21" w16cid:durableId="246887608">
    <w:abstractNumId w:val="63"/>
  </w:num>
  <w:num w:numId="22" w16cid:durableId="957369868">
    <w:abstractNumId w:val="36"/>
  </w:num>
  <w:num w:numId="23" w16cid:durableId="220948377">
    <w:abstractNumId w:val="45"/>
  </w:num>
  <w:num w:numId="24" w16cid:durableId="1863014259">
    <w:abstractNumId w:val="44"/>
  </w:num>
  <w:num w:numId="25" w16cid:durableId="1268387891">
    <w:abstractNumId w:val="14"/>
  </w:num>
  <w:num w:numId="26" w16cid:durableId="7875358">
    <w:abstractNumId w:val="55"/>
  </w:num>
  <w:num w:numId="27" w16cid:durableId="1050888011">
    <w:abstractNumId w:val="8"/>
  </w:num>
  <w:num w:numId="28" w16cid:durableId="1791171227">
    <w:abstractNumId w:val="54"/>
  </w:num>
  <w:num w:numId="29" w16cid:durableId="1084456734">
    <w:abstractNumId w:val="27"/>
  </w:num>
  <w:num w:numId="30" w16cid:durableId="884408497">
    <w:abstractNumId w:val="43"/>
  </w:num>
  <w:num w:numId="31" w16cid:durableId="806780097">
    <w:abstractNumId w:val="3"/>
  </w:num>
  <w:num w:numId="32" w16cid:durableId="1503546521">
    <w:abstractNumId w:val="83"/>
  </w:num>
  <w:num w:numId="33" w16cid:durableId="1463109797">
    <w:abstractNumId w:val="30"/>
  </w:num>
  <w:num w:numId="34" w16cid:durableId="505483837">
    <w:abstractNumId w:val="69"/>
  </w:num>
  <w:num w:numId="35" w16cid:durableId="1197544336">
    <w:abstractNumId w:val="31"/>
  </w:num>
  <w:num w:numId="36" w16cid:durableId="1370493866">
    <w:abstractNumId w:val="19"/>
  </w:num>
  <w:num w:numId="37" w16cid:durableId="678242791">
    <w:abstractNumId w:val="80"/>
  </w:num>
  <w:num w:numId="38" w16cid:durableId="1863518404">
    <w:abstractNumId w:val="32"/>
  </w:num>
  <w:num w:numId="39" w16cid:durableId="1691224949">
    <w:abstractNumId w:val="78"/>
  </w:num>
  <w:num w:numId="40" w16cid:durableId="435098302">
    <w:abstractNumId w:val="61"/>
  </w:num>
  <w:num w:numId="41" w16cid:durableId="148255765">
    <w:abstractNumId w:val="13"/>
  </w:num>
  <w:num w:numId="42" w16cid:durableId="773745741">
    <w:abstractNumId w:val="12"/>
  </w:num>
  <w:num w:numId="43" w16cid:durableId="1141313211">
    <w:abstractNumId w:val="59"/>
  </w:num>
  <w:num w:numId="44" w16cid:durableId="1490098233">
    <w:abstractNumId w:val="53"/>
  </w:num>
  <w:num w:numId="45" w16cid:durableId="1846556005">
    <w:abstractNumId w:val="49"/>
  </w:num>
  <w:num w:numId="46" w16cid:durableId="44178822">
    <w:abstractNumId w:val="16"/>
  </w:num>
  <w:num w:numId="47" w16cid:durableId="1171870170">
    <w:abstractNumId w:val="52"/>
  </w:num>
  <w:num w:numId="48" w16cid:durableId="781532527">
    <w:abstractNumId w:val="26"/>
  </w:num>
  <w:num w:numId="49" w16cid:durableId="2061172848">
    <w:abstractNumId w:val="24"/>
  </w:num>
  <w:num w:numId="50" w16cid:durableId="116029440">
    <w:abstractNumId w:val="15"/>
  </w:num>
  <w:num w:numId="51" w16cid:durableId="1425345428">
    <w:abstractNumId w:val="56"/>
  </w:num>
  <w:num w:numId="52" w16cid:durableId="623391212">
    <w:abstractNumId w:val="79"/>
  </w:num>
  <w:num w:numId="53" w16cid:durableId="1566603742">
    <w:abstractNumId w:val="21"/>
  </w:num>
  <w:num w:numId="54" w16cid:durableId="1098795455">
    <w:abstractNumId w:val="66"/>
  </w:num>
  <w:num w:numId="55" w16cid:durableId="1289438557">
    <w:abstractNumId w:val="51"/>
  </w:num>
  <w:num w:numId="56" w16cid:durableId="1307051250">
    <w:abstractNumId w:val="70"/>
  </w:num>
  <w:num w:numId="57" w16cid:durableId="1437753760">
    <w:abstractNumId w:val="75"/>
  </w:num>
  <w:num w:numId="58" w16cid:durableId="1065881136">
    <w:abstractNumId w:val="73"/>
  </w:num>
  <w:num w:numId="59" w16cid:durableId="1710376651">
    <w:abstractNumId w:val="23"/>
  </w:num>
  <w:num w:numId="60" w16cid:durableId="338585078">
    <w:abstractNumId w:val="72"/>
  </w:num>
  <w:num w:numId="61" w16cid:durableId="561478434">
    <w:abstractNumId w:val="18"/>
  </w:num>
  <w:num w:numId="62" w16cid:durableId="1984655626">
    <w:abstractNumId w:val="58"/>
  </w:num>
  <w:num w:numId="63" w16cid:durableId="1178352653">
    <w:abstractNumId w:val="4"/>
  </w:num>
  <w:num w:numId="64" w16cid:durableId="706296935">
    <w:abstractNumId w:val="74"/>
  </w:num>
  <w:num w:numId="65" w16cid:durableId="1458254989">
    <w:abstractNumId w:val="48"/>
  </w:num>
  <w:num w:numId="66" w16cid:durableId="845167295">
    <w:abstractNumId w:val="5"/>
  </w:num>
  <w:num w:numId="67" w16cid:durableId="536697706">
    <w:abstractNumId w:val="37"/>
  </w:num>
  <w:num w:numId="68" w16cid:durableId="1463502931">
    <w:abstractNumId w:val="64"/>
  </w:num>
  <w:num w:numId="69" w16cid:durableId="2129467378">
    <w:abstractNumId w:val="46"/>
  </w:num>
  <w:num w:numId="70" w16cid:durableId="1052582038">
    <w:abstractNumId w:val="68"/>
  </w:num>
  <w:num w:numId="71" w16cid:durableId="943614077">
    <w:abstractNumId w:val="40"/>
  </w:num>
  <w:num w:numId="72" w16cid:durableId="2100248958">
    <w:abstractNumId w:val="42"/>
  </w:num>
  <w:num w:numId="73" w16cid:durableId="444690246">
    <w:abstractNumId w:val="22"/>
  </w:num>
  <w:num w:numId="74" w16cid:durableId="756443473">
    <w:abstractNumId w:val="9"/>
  </w:num>
  <w:num w:numId="75" w16cid:durableId="2076009400">
    <w:abstractNumId w:val="41"/>
  </w:num>
  <w:num w:numId="76" w16cid:durableId="319313034">
    <w:abstractNumId w:val="77"/>
  </w:num>
  <w:num w:numId="77" w16cid:durableId="1349990989">
    <w:abstractNumId w:val="65"/>
  </w:num>
  <w:num w:numId="78" w16cid:durableId="178936736">
    <w:abstractNumId w:val="50"/>
  </w:num>
  <w:num w:numId="79" w16cid:durableId="897471383">
    <w:abstractNumId w:val="81"/>
  </w:num>
  <w:num w:numId="80" w16cid:durableId="1425147653">
    <w:abstractNumId w:val="2"/>
  </w:num>
  <w:num w:numId="81" w16cid:durableId="933318082">
    <w:abstractNumId w:val="60"/>
  </w:num>
  <w:num w:numId="82" w16cid:durableId="423914603">
    <w:abstractNumId w:val="17"/>
  </w:num>
  <w:num w:numId="83" w16cid:durableId="314339663">
    <w:abstractNumId w:val="29"/>
  </w:num>
  <w:num w:numId="84" w16cid:durableId="1582719214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5B"/>
    <w:rsid w:val="000042BC"/>
    <w:rsid w:val="000375F6"/>
    <w:rsid w:val="0006273A"/>
    <w:rsid w:val="000718D6"/>
    <w:rsid w:val="00080BAF"/>
    <w:rsid w:val="000B4628"/>
    <w:rsid w:val="000B6589"/>
    <w:rsid w:val="000D5E87"/>
    <w:rsid w:val="001065FE"/>
    <w:rsid w:val="00111316"/>
    <w:rsid w:val="00137940"/>
    <w:rsid w:val="00161A22"/>
    <w:rsid w:val="001628D2"/>
    <w:rsid w:val="00172805"/>
    <w:rsid w:val="001809B5"/>
    <w:rsid w:val="001A474F"/>
    <w:rsid w:val="001F2903"/>
    <w:rsid w:val="00230CAE"/>
    <w:rsid w:val="00260976"/>
    <w:rsid w:val="00280E11"/>
    <w:rsid w:val="0029045B"/>
    <w:rsid w:val="00290A0E"/>
    <w:rsid w:val="002A14A7"/>
    <w:rsid w:val="002B05B7"/>
    <w:rsid w:val="002C27D5"/>
    <w:rsid w:val="002E7469"/>
    <w:rsid w:val="002F4C6A"/>
    <w:rsid w:val="00300A39"/>
    <w:rsid w:val="00306E9F"/>
    <w:rsid w:val="00320742"/>
    <w:rsid w:val="003240D5"/>
    <w:rsid w:val="0032712C"/>
    <w:rsid w:val="0034311B"/>
    <w:rsid w:val="003451C6"/>
    <w:rsid w:val="00364974"/>
    <w:rsid w:val="00382588"/>
    <w:rsid w:val="00391BF9"/>
    <w:rsid w:val="003A29F1"/>
    <w:rsid w:val="003F27DC"/>
    <w:rsid w:val="00414C05"/>
    <w:rsid w:val="00423243"/>
    <w:rsid w:val="00436035"/>
    <w:rsid w:val="00442EC5"/>
    <w:rsid w:val="00454336"/>
    <w:rsid w:val="00470167"/>
    <w:rsid w:val="004771B6"/>
    <w:rsid w:val="00484CDA"/>
    <w:rsid w:val="0048673A"/>
    <w:rsid w:val="0049297E"/>
    <w:rsid w:val="004B45BF"/>
    <w:rsid w:val="004D2A53"/>
    <w:rsid w:val="004E4EA4"/>
    <w:rsid w:val="00545C97"/>
    <w:rsid w:val="00570146"/>
    <w:rsid w:val="00585060"/>
    <w:rsid w:val="005A48D6"/>
    <w:rsid w:val="005C6174"/>
    <w:rsid w:val="005D1412"/>
    <w:rsid w:val="005D1FD8"/>
    <w:rsid w:val="005D3320"/>
    <w:rsid w:val="005E1A90"/>
    <w:rsid w:val="00600342"/>
    <w:rsid w:val="00614FCA"/>
    <w:rsid w:val="006303A6"/>
    <w:rsid w:val="006575B5"/>
    <w:rsid w:val="00665823"/>
    <w:rsid w:val="006822EB"/>
    <w:rsid w:val="00693EA9"/>
    <w:rsid w:val="006A723C"/>
    <w:rsid w:val="006B217F"/>
    <w:rsid w:val="006B36B3"/>
    <w:rsid w:val="006B4ABD"/>
    <w:rsid w:val="006D1771"/>
    <w:rsid w:val="006D20CB"/>
    <w:rsid w:val="006F5512"/>
    <w:rsid w:val="006F63E7"/>
    <w:rsid w:val="00713BB4"/>
    <w:rsid w:val="00714B74"/>
    <w:rsid w:val="00716272"/>
    <w:rsid w:val="00717C9F"/>
    <w:rsid w:val="0072679E"/>
    <w:rsid w:val="007401AF"/>
    <w:rsid w:val="00767E0D"/>
    <w:rsid w:val="007A7318"/>
    <w:rsid w:val="007B47A0"/>
    <w:rsid w:val="007D15BE"/>
    <w:rsid w:val="007D3329"/>
    <w:rsid w:val="008147E5"/>
    <w:rsid w:val="00823094"/>
    <w:rsid w:val="00825373"/>
    <w:rsid w:val="008335F9"/>
    <w:rsid w:val="00842C76"/>
    <w:rsid w:val="00892982"/>
    <w:rsid w:val="008970A8"/>
    <w:rsid w:val="00897A50"/>
    <w:rsid w:val="00897FE1"/>
    <w:rsid w:val="008C1413"/>
    <w:rsid w:val="008C19AD"/>
    <w:rsid w:val="008C67E5"/>
    <w:rsid w:val="008C70FB"/>
    <w:rsid w:val="008E1CF6"/>
    <w:rsid w:val="008E6539"/>
    <w:rsid w:val="008F447D"/>
    <w:rsid w:val="008F70CB"/>
    <w:rsid w:val="00925BEC"/>
    <w:rsid w:val="009275E9"/>
    <w:rsid w:val="009C185F"/>
    <w:rsid w:val="009C6477"/>
    <w:rsid w:val="009F5E3C"/>
    <w:rsid w:val="009F6857"/>
    <w:rsid w:val="00A17F37"/>
    <w:rsid w:val="00A361BC"/>
    <w:rsid w:val="00A524CD"/>
    <w:rsid w:val="00A62BBE"/>
    <w:rsid w:val="00A657A8"/>
    <w:rsid w:val="00A767E4"/>
    <w:rsid w:val="00A810BF"/>
    <w:rsid w:val="00A8733C"/>
    <w:rsid w:val="00A87E10"/>
    <w:rsid w:val="00A94A54"/>
    <w:rsid w:val="00AA4FB2"/>
    <w:rsid w:val="00AB2661"/>
    <w:rsid w:val="00AB514F"/>
    <w:rsid w:val="00AD7481"/>
    <w:rsid w:val="00AF0216"/>
    <w:rsid w:val="00AF198E"/>
    <w:rsid w:val="00B14C2F"/>
    <w:rsid w:val="00B60A48"/>
    <w:rsid w:val="00B65235"/>
    <w:rsid w:val="00B952A1"/>
    <w:rsid w:val="00BA7F30"/>
    <w:rsid w:val="00BB3813"/>
    <w:rsid w:val="00BB6788"/>
    <w:rsid w:val="00BC1B3F"/>
    <w:rsid w:val="00BE6D51"/>
    <w:rsid w:val="00BE7641"/>
    <w:rsid w:val="00C0446D"/>
    <w:rsid w:val="00C10514"/>
    <w:rsid w:val="00C14B39"/>
    <w:rsid w:val="00C2159B"/>
    <w:rsid w:val="00C46A0C"/>
    <w:rsid w:val="00C852EC"/>
    <w:rsid w:val="00C911C3"/>
    <w:rsid w:val="00C9528E"/>
    <w:rsid w:val="00CB0F56"/>
    <w:rsid w:val="00CC7B64"/>
    <w:rsid w:val="00CD2265"/>
    <w:rsid w:val="00CD6C6B"/>
    <w:rsid w:val="00D40922"/>
    <w:rsid w:val="00D47DF9"/>
    <w:rsid w:val="00D64670"/>
    <w:rsid w:val="00D72B33"/>
    <w:rsid w:val="00D743E2"/>
    <w:rsid w:val="00D74A98"/>
    <w:rsid w:val="00D845EA"/>
    <w:rsid w:val="00D86979"/>
    <w:rsid w:val="00DA0214"/>
    <w:rsid w:val="00DA27D2"/>
    <w:rsid w:val="00DA4DD8"/>
    <w:rsid w:val="00DB036A"/>
    <w:rsid w:val="00DC2C53"/>
    <w:rsid w:val="00DC4534"/>
    <w:rsid w:val="00DD1516"/>
    <w:rsid w:val="00E16EDE"/>
    <w:rsid w:val="00E26594"/>
    <w:rsid w:val="00E55269"/>
    <w:rsid w:val="00EB14A9"/>
    <w:rsid w:val="00ED0F6C"/>
    <w:rsid w:val="00EE0F48"/>
    <w:rsid w:val="00F16716"/>
    <w:rsid w:val="00F24E00"/>
    <w:rsid w:val="00F26652"/>
    <w:rsid w:val="00F71CDC"/>
    <w:rsid w:val="00F85FB9"/>
    <w:rsid w:val="00FA33EC"/>
    <w:rsid w:val="00FA54AA"/>
    <w:rsid w:val="00FB1EE9"/>
    <w:rsid w:val="00FB379B"/>
    <w:rsid w:val="00FC7304"/>
    <w:rsid w:val="00FE0C6E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D82DF"/>
  <w15:chartTrackingRefBased/>
  <w15:docId w15:val="{3B2D53EA-2492-7141-A77D-FB165587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1A9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A90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46A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6A0C"/>
  </w:style>
  <w:style w:type="paragraph" w:styleId="Pieddepage">
    <w:name w:val="footer"/>
    <w:basedOn w:val="Normal"/>
    <w:link w:val="PieddepageCar"/>
    <w:uiPriority w:val="99"/>
    <w:unhideWhenUsed/>
    <w:rsid w:val="00C46A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6A0C"/>
  </w:style>
  <w:style w:type="table" w:styleId="Grilledutableau">
    <w:name w:val="Table Grid"/>
    <w:basedOn w:val="TableauNormal"/>
    <w:uiPriority w:val="39"/>
    <w:rsid w:val="006D1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2A5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73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7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poledenamur.be/etudiant/reorientation/les-rdv-de-la-re-orient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9D7F-2F1C-3E48-BBEC-9EE29938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7</Pages>
  <Words>2423</Words>
  <Characters>13331</Characters>
  <Application>Microsoft Office Word</Application>
  <DocSecurity>0</DocSecurity>
  <Lines>111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Clippe</dc:creator>
  <cp:keywords/>
  <dc:description/>
  <cp:lastModifiedBy>Alison Clippe</cp:lastModifiedBy>
  <cp:revision>61</cp:revision>
  <cp:lastPrinted>2020-02-03T12:31:00Z</cp:lastPrinted>
  <dcterms:created xsi:type="dcterms:W3CDTF">2020-02-03T12:31:00Z</dcterms:created>
  <dcterms:modified xsi:type="dcterms:W3CDTF">2023-11-21T14:02:00Z</dcterms:modified>
</cp:coreProperties>
</file>